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15" w:rsidRPr="008C13EC" w:rsidRDefault="00443415" w:rsidP="007417FF">
      <w:pPr>
        <w:spacing w:line="360" w:lineRule="auto"/>
        <w:jc w:val="center"/>
        <w:rPr>
          <w:rFonts w:ascii="Tahoma" w:hAnsi="Tahoma" w:cs="Arial"/>
          <w:b/>
          <w:u w:val="single"/>
        </w:rPr>
      </w:pPr>
      <w:r w:rsidRPr="008C13EC">
        <w:rPr>
          <w:rFonts w:ascii="Tahoma" w:hAnsi="Tahoma" w:cs="Arial"/>
          <w:b/>
          <w:u w:val="single"/>
        </w:rPr>
        <w:t>BEFORE THE HON’BLE KERALA STATE ELECTRICITY REGULATORY COMMISSION</w:t>
      </w:r>
    </w:p>
    <w:p w:rsidR="007417FF" w:rsidRDefault="007417FF" w:rsidP="00443415">
      <w:pPr>
        <w:ind w:left="-57"/>
        <w:rPr>
          <w:rFonts w:ascii="Tahoma" w:hAnsi="Tahoma" w:cs="Arial"/>
          <w:sz w:val="24"/>
          <w:szCs w:val="24"/>
        </w:rPr>
      </w:pPr>
    </w:p>
    <w:p w:rsidR="00443415" w:rsidRPr="00D2126E" w:rsidRDefault="00D2126E" w:rsidP="00027295">
      <w:pPr>
        <w:tabs>
          <w:tab w:val="left" w:pos="2520"/>
        </w:tabs>
        <w:ind w:left="-57"/>
        <w:rPr>
          <w:rFonts w:ascii="Tahoma" w:hAnsi="Tahoma" w:cs="Arial"/>
          <w:sz w:val="24"/>
          <w:szCs w:val="24"/>
        </w:rPr>
      </w:pPr>
      <w:proofErr w:type="gramStart"/>
      <w:r>
        <w:rPr>
          <w:rFonts w:ascii="Tahoma" w:hAnsi="Tahoma" w:cs="Arial"/>
          <w:sz w:val="24"/>
          <w:szCs w:val="24"/>
        </w:rPr>
        <w:t>O.P.</w:t>
      </w:r>
      <w:proofErr w:type="gramEnd"/>
      <w:r w:rsidR="00443415" w:rsidRPr="00D2126E">
        <w:rPr>
          <w:rFonts w:ascii="Tahoma" w:hAnsi="Tahoma" w:cs="Arial"/>
          <w:sz w:val="24"/>
          <w:szCs w:val="24"/>
        </w:rPr>
        <w:t xml:space="preserve"> No                  </w:t>
      </w:r>
      <w:r>
        <w:rPr>
          <w:rFonts w:ascii="Tahoma" w:hAnsi="Tahoma" w:cs="Arial"/>
          <w:sz w:val="24"/>
          <w:szCs w:val="24"/>
        </w:rPr>
        <w:t xml:space="preserve">   </w:t>
      </w:r>
      <w:r w:rsidR="00443415" w:rsidRPr="00D2126E">
        <w:rPr>
          <w:rFonts w:ascii="Tahoma" w:hAnsi="Tahoma" w:cs="Arial"/>
          <w:sz w:val="24"/>
          <w:szCs w:val="24"/>
        </w:rPr>
        <w:t xml:space="preserve"> </w:t>
      </w:r>
      <w:r w:rsidR="00027295">
        <w:rPr>
          <w:rFonts w:ascii="Tahoma" w:hAnsi="Tahoma" w:cs="Arial"/>
          <w:sz w:val="24"/>
          <w:szCs w:val="24"/>
        </w:rPr>
        <w:t xml:space="preserve">  </w:t>
      </w:r>
      <w:r w:rsidR="00443415" w:rsidRPr="00D2126E">
        <w:rPr>
          <w:rFonts w:ascii="Tahoma" w:hAnsi="Tahoma" w:cs="Arial"/>
          <w:sz w:val="24"/>
          <w:szCs w:val="24"/>
        </w:rPr>
        <w:t xml:space="preserve">: </w:t>
      </w:r>
    </w:p>
    <w:p w:rsidR="00443415" w:rsidRPr="00D2126E" w:rsidRDefault="000C5F41" w:rsidP="00443415">
      <w:pPr>
        <w:rPr>
          <w:rFonts w:ascii="Tahoma" w:hAnsi="Tahoma" w:cs="Arial"/>
          <w:sz w:val="24"/>
          <w:szCs w:val="24"/>
        </w:rPr>
      </w:pPr>
      <w:r>
        <w:rPr>
          <w:rFonts w:ascii="Tahoma" w:hAnsi="Tahoma" w:cs="Arial"/>
          <w:sz w:val="24"/>
          <w:szCs w:val="24"/>
        </w:rPr>
        <w:t xml:space="preserve"> </w:t>
      </w:r>
    </w:p>
    <w:p w:rsidR="00E13DCA" w:rsidRPr="00D2126E" w:rsidRDefault="00443415" w:rsidP="00E51C65">
      <w:pPr>
        <w:pStyle w:val="BodyText"/>
        <w:ind w:left="3060" w:right="-241" w:hanging="3060"/>
        <w:jc w:val="both"/>
        <w:rPr>
          <w:rFonts w:ascii="Tahoma" w:hAnsi="Tahoma" w:cs="Tahoma"/>
          <w:b w:val="0"/>
          <w:bCs w:val="0"/>
          <w:u w:val="none"/>
        </w:rPr>
      </w:pPr>
      <w:r w:rsidRPr="00D2126E">
        <w:rPr>
          <w:rFonts w:ascii="Tahoma" w:hAnsi="Tahoma" w:cs="Arial"/>
          <w:b w:val="0"/>
          <w:bCs w:val="0"/>
          <w:u w:val="none"/>
        </w:rPr>
        <w:t xml:space="preserve">In the Matter of     </w:t>
      </w:r>
      <w:r w:rsidR="00D2126E">
        <w:rPr>
          <w:rFonts w:ascii="Tahoma" w:hAnsi="Tahoma" w:cs="Arial"/>
          <w:b w:val="0"/>
          <w:bCs w:val="0"/>
          <w:u w:val="none"/>
        </w:rPr>
        <w:t xml:space="preserve"> </w:t>
      </w:r>
      <w:r w:rsidRPr="00D2126E">
        <w:rPr>
          <w:rFonts w:ascii="Tahoma" w:hAnsi="Tahoma" w:cs="Arial"/>
          <w:b w:val="0"/>
          <w:bCs w:val="0"/>
          <w:u w:val="none"/>
        </w:rPr>
        <w:t xml:space="preserve"> </w:t>
      </w:r>
      <w:r w:rsidR="002D46AA">
        <w:rPr>
          <w:rFonts w:ascii="Tahoma" w:hAnsi="Tahoma" w:cs="Arial"/>
          <w:b w:val="0"/>
          <w:bCs w:val="0"/>
          <w:u w:val="none"/>
        </w:rPr>
        <w:t xml:space="preserve"> </w:t>
      </w:r>
      <w:r w:rsidRPr="00D2126E">
        <w:rPr>
          <w:rFonts w:ascii="Tahoma" w:hAnsi="Tahoma" w:cs="Arial"/>
          <w:b w:val="0"/>
          <w:bCs w:val="0"/>
          <w:u w:val="none"/>
        </w:rPr>
        <w:t>:</w:t>
      </w:r>
      <w:r w:rsidR="00E13DCA" w:rsidRPr="00D2126E">
        <w:rPr>
          <w:rFonts w:ascii="Tahoma" w:hAnsi="Tahoma" w:cs="Arial"/>
          <w:b w:val="0"/>
          <w:bCs w:val="0"/>
          <w:u w:val="none"/>
        </w:rPr>
        <w:t xml:space="preserve">  </w:t>
      </w:r>
      <w:r w:rsidR="00D2126E">
        <w:rPr>
          <w:rFonts w:ascii="Tahoma" w:hAnsi="Tahoma" w:cs="Arial"/>
          <w:b w:val="0"/>
          <w:bCs w:val="0"/>
          <w:u w:val="none"/>
        </w:rPr>
        <w:t xml:space="preserve">  </w:t>
      </w:r>
      <w:r w:rsidR="007417FF">
        <w:rPr>
          <w:rFonts w:ascii="Tahoma" w:hAnsi="Tahoma" w:cs="Arial"/>
          <w:b w:val="0"/>
          <w:bCs w:val="0"/>
          <w:u w:val="none"/>
        </w:rPr>
        <w:t xml:space="preserve"> </w:t>
      </w:r>
      <w:r w:rsidR="001B2A93" w:rsidRPr="00D2126E">
        <w:rPr>
          <w:rFonts w:ascii="Tahoma" w:hAnsi="Tahoma" w:cs="Tahoma"/>
          <w:b w:val="0"/>
          <w:bCs w:val="0"/>
          <w:u w:val="none"/>
        </w:rPr>
        <w:t xml:space="preserve">Petition </w:t>
      </w:r>
      <w:r w:rsidR="001B2A93">
        <w:rPr>
          <w:rFonts w:ascii="Tahoma" w:hAnsi="Tahoma" w:cs="Tahoma"/>
          <w:b w:val="0"/>
          <w:bCs w:val="0"/>
          <w:u w:val="none"/>
        </w:rPr>
        <w:t>seeking</w:t>
      </w:r>
      <w:r w:rsidR="001B2A93" w:rsidRPr="00D2126E">
        <w:rPr>
          <w:rFonts w:ascii="Tahoma" w:hAnsi="Tahoma" w:cs="Tahoma"/>
          <w:b w:val="0"/>
          <w:bCs w:val="0"/>
          <w:u w:val="none"/>
        </w:rPr>
        <w:t xml:space="preserve"> </w:t>
      </w:r>
      <w:r w:rsidR="001B2A93">
        <w:rPr>
          <w:rFonts w:ascii="Tahoma" w:hAnsi="Tahoma" w:cs="Tahoma"/>
          <w:b w:val="0"/>
          <w:bCs w:val="0"/>
          <w:u w:val="none"/>
        </w:rPr>
        <w:t xml:space="preserve"> approval to</w:t>
      </w:r>
      <w:r w:rsidR="001B2A93" w:rsidRPr="00D2126E">
        <w:rPr>
          <w:rFonts w:ascii="Tahoma" w:hAnsi="Tahoma" w:cs="Tahoma"/>
          <w:b w:val="0"/>
          <w:bCs w:val="0"/>
          <w:u w:val="none"/>
        </w:rPr>
        <w:t xml:space="preserve"> </w:t>
      </w:r>
      <w:r w:rsidR="001B2A93">
        <w:rPr>
          <w:rFonts w:ascii="Tahoma" w:hAnsi="Tahoma" w:cs="Tahoma"/>
          <w:b w:val="0"/>
          <w:bCs w:val="0"/>
          <w:u w:val="none"/>
        </w:rPr>
        <w:t>reliefs  extended to various categories of consumers in the State due to lockdown restrictions imposed by the</w:t>
      </w:r>
      <w:r w:rsidR="001B2A93" w:rsidRPr="00B90655">
        <w:rPr>
          <w:rFonts w:ascii="Tahoma" w:hAnsi="Tahoma" w:cs="Tahoma"/>
          <w:b w:val="0"/>
          <w:bCs w:val="0"/>
          <w:u w:val="none"/>
        </w:rPr>
        <w:t xml:space="preserve"> </w:t>
      </w:r>
      <w:r w:rsidR="001B2A93">
        <w:rPr>
          <w:rFonts w:ascii="Tahoma" w:hAnsi="Tahoma" w:cs="Tahoma"/>
          <w:b w:val="0"/>
          <w:bCs w:val="0"/>
          <w:u w:val="none"/>
        </w:rPr>
        <w:t>Central and State Governments to curb the spread of  Covid-19 pandemic.</w:t>
      </w:r>
    </w:p>
    <w:p w:rsidR="00E13DCA" w:rsidRPr="00D2126E" w:rsidRDefault="00E13DCA" w:rsidP="00E13DCA">
      <w:pPr>
        <w:pStyle w:val="BodyText"/>
        <w:ind w:right="-241"/>
        <w:jc w:val="both"/>
        <w:rPr>
          <w:rFonts w:ascii="Tahoma" w:hAnsi="Tahoma" w:cs="Tahoma"/>
          <w:b w:val="0"/>
          <w:bCs w:val="0"/>
          <w:u w:val="none"/>
        </w:rPr>
      </w:pPr>
    </w:p>
    <w:p w:rsidR="00443415" w:rsidRPr="00D2126E" w:rsidRDefault="00443415" w:rsidP="00E13DCA">
      <w:pPr>
        <w:autoSpaceDE w:val="0"/>
        <w:ind w:left="2160" w:hanging="2160"/>
        <w:jc w:val="both"/>
        <w:rPr>
          <w:rFonts w:ascii="Tahoma" w:hAnsi="Tahoma" w:cs="Arial"/>
          <w:sz w:val="24"/>
          <w:szCs w:val="24"/>
        </w:rPr>
      </w:pPr>
    </w:p>
    <w:p w:rsidR="00443415" w:rsidRPr="00D2126E" w:rsidRDefault="00443415" w:rsidP="002D46AA">
      <w:pPr>
        <w:tabs>
          <w:tab w:val="left" w:pos="3261"/>
        </w:tabs>
        <w:spacing w:after="0"/>
        <w:rPr>
          <w:rFonts w:ascii="Tahoma" w:hAnsi="Tahoma" w:cs="Arial"/>
          <w:sz w:val="24"/>
          <w:szCs w:val="24"/>
        </w:rPr>
      </w:pPr>
      <w:r w:rsidRPr="00D2126E">
        <w:rPr>
          <w:rFonts w:ascii="Tahoma" w:hAnsi="Tahoma" w:cs="Arial"/>
          <w:sz w:val="24"/>
          <w:szCs w:val="24"/>
        </w:rPr>
        <w:t xml:space="preserve">Petitioner               </w:t>
      </w:r>
      <w:r w:rsidR="002D46AA">
        <w:rPr>
          <w:rFonts w:ascii="Tahoma" w:hAnsi="Tahoma" w:cs="Arial"/>
          <w:sz w:val="24"/>
          <w:szCs w:val="24"/>
        </w:rPr>
        <w:t xml:space="preserve"> </w:t>
      </w:r>
      <w:r w:rsidR="007417FF">
        <w:rPr>
          <w:rFonts w:ascii="Tahoma" w:hAnsi="Tahoma" w:cs="Arial"/>
          <w:sz w:val="24"/>
          <w:szCs w:val="24"/>
        </w:rPr>
        <w:t xml:space="preserve"> </w:t>
      </w:r>
      <w:r w:rsidRPr="00D2126E">
        <w:rPr>
          <w:rFonts w:ascii="Tahoma" w:hAnsi="Tahoma" w:cs="Arial"/>
          <w:sz w:val="24"/>
          <w:szCs w:val="24"/>
        </w:rPr>
        <w:t>:</w:t>
      </w:r>
      <w:r w:rsidR="00D2126E">
        <w:rPr>
          <w:rFonts w:ascii="Tahoma" w:hAnsi="Tahoma" w:cs="Arial"/>
          <w:sz w:val="24"/>
          <w:szCs w:val="24"/>
        </w:rPr>
        <w:t xml:space="preserve">      </w:t>
      </w:r>
      <w:r w:rsidRPr="00D2126E">
        <w:rPr>
          <w:rFonts w:ascii="Tahoma" w:hAnsi="Tahoma" w:cs="Arial"/>
          <w:sz w:val="24"/>
          <w:szCs w:val="24"/>
        </w:rPr>
        <w:t xml:space="preserve"> </w:t>
      </w:r>
      <w:r w:rsidR="00E51C65">
        <w:rPr>
          <w:rFonts w:ascii="Tahoma" w:hAnsi="Tahoma" w:cs="Arial"/>
          <w:sz w:val="24"/>
          <w:szCs w:val="24"/>
        </w:rPr>
        <w:t xml:space="preserve"> </w:t>
      </w:r>
      <w:r w:rsidRPr="00D2126E">
        <w:rPr>
          <w:rFonts w:ascii="Tahoma" w:hAnsi="Tahoma" w:cs="Arial"/>
          <w:sz w:val="24"/>
          <w:szCs w:val="24"/>
        </w:rPr>
        <w:t>Kerala State Electricity Board Limited</w:t>
      </w:r>
    </w:p>
    <w:p w:rsidR="00443415" w:rsidRPr="00D2126E" w:rsidRDefault="00443415" w:rsidP="002D46AA">
      <w:pPr>
        <w:tabs>
          <w:tab w:val="left" w:pos="3261"/>
        </w:tabs>
        <w:spacing w:after="0"/>
        <w:rPr>
          <w:rFonts w:ascii="Tahoma" w:hAnsi="Tahoma" w:cs="Arial"/>
          <w:sz w:val="24"/>
          <w:szCs w:val="24"/>
        </w:rPr>
      </w:pPr>
      <w:r w:rsidRPr="00D2126E">
        <w:rPr>
          <w:rFonts w:ascii="Tahoma" w:hAnsi="Tahoma" w:cs="Arial"/>
          <w:sz w:val="24"/>
          <w:szCs w:val="24"/>
        </w:rPr>
        <w:t xml:space="preserve">                                  </w:t>
      </w:r>
      <w:r w:rsidR="00E51C65">
        <w:rPr>
          <w:rFonts w:ascii="Tahoma" w:hAnsi="Tahoma" w:cs="Arial"/>
          <w:sz w:val="24"/>
          <w:szCs w:val="24"/>
        </w:rPr>
        <w:t xml:space="preserve">      </w:t>
      </w:r>
      <w:proofErr w:type="spellStart"/>
      <w:r w:rsidRPr="00D2126E">
        <w:rPr>
          <w:rFonts w:ascii="Tahoma" w:hAnsi="Tahoma" w:cs="Arial"/>
          <w:sz w:val="24"/>
          <w:szCs w:val="24"/>
        </w:rPr>
        <w:t>Vydhyuthi</w:t>
      </w:r>
      <w:proofErr w:type="spellEnd"/>
      <w:r w:rsidRPr="00D2126E">
        <w:rPr>
          <w:rFonts w:ascii="Tahoma" w:hAnsi="Tahoma" w:cs="Arial"/>
          <w:sz w:val="24"/>
          <w:szCs w:val="24"/>
        </w:rPr>
        <w:t xml:space="preserve"> </w:t>
      </w:r>
      <w:proofErr w:type="spellStart"/>
      <w:r w:rsidRPr="00D2126E">
        <w:rPr>
          <w:rFonts w:ascii="Tahoma" w:hAnsi="Tahoma" w:cs="Arial"/>
          <w:sz w:val="24"/>
          <w:szCs w:val="24"/>
        </w:rPr>
        <w:t>Bhavanam</w:t>
      </w:r>
      <w:proofErr w:type="spellEnd"/>
      <w:r w:rsidRPr="00D2126E">
        <w:rPr>
          <w:rFonts w:ascii="Tahoma" w:hAnsi="Tahoma" w:cs="Arial"/>
          <w:sz w:val="24"/>
          <w:szCs w:val="24"/>
        </w:rPr>
        <w:t xml:space="preserve">, </w:t>
      </w:r>
      <w:proofErr w:type="spellStart"/>
      <w:r w:rsidRPr="00D2126E">
        <w:rPr>
          <w:rFonts w:ascii="Tahoma" w:hAnsi="Tahoma" w:cs="Arial"/>
          <w:sz w:val="24"/>
          <w:szCs w:val="24"/>
        </w:rPr>
        <w:t>Pattom</w:t>
      </w:r>
      <w:proofErr w:type="spellEnd"/>
    </w:p>
    <w:p w:rsidR="00443415" w:rsidRPr="00D2126E" w:rsidRDefault="00443415" w:rsidP="007417FF">
      <w:pPr>
        <w:spacing w:after="0"/>
        <w:ind w:left="2530" w:hanging="2640"/>
        <w:rPr>
          <w:rFonts w:ascii="Tahoma" w:hAnsi="Tahoma" w:cs="Arial"/>
          <w:sz w:val="24"/>
          <w:szCs w:val="24"/>
        </w:rPr>
      </w:pPr>
      <w:r w:rsidRPr="00D2126E">
        <w:rPr>
          <w:rFonts w:ascii="Tahoma" w:hAnsi="Tahoma" w:cs="Arial"/>
          <w:sz w:val="24"/>
          <w:szCs w:val="24"/>
        </w:rPr>
        <w:t xml:space="preserve">                                   </w:t>
      </w:r>
      <w:r w:rsidR="00D2126E">
        <w:rPr>
          <w:rFonts w:ascii="Tahoma" w:hAnsi="Tahoma" w:cs="Arial"/>
          <w:sz w:val="24"/>
          <w:szCs w:val="24"/>
        </w:rPr>
        <w:t xml:space="preserve">    </w:t>
      </w:r>
      <w:r w:rsidRPr="00D2126E">
        <w:rPr>
          <w:rFonts w:ascii="Tahoma" w:hAnsi="Tahoma" w:cs="Arial"/>
          <w:sz w:val="24"/>
          <w:szCs w:val="24"/>
        </w:rPr>
        <w:t xml:space="preserve"> </w:t>
      </w:r>
      <w:r w:rsidR="00E51C65">
        <w:rPr>
          <w:rFonts w:ascii="Tahoma" w:hAnsi="Tahoma" w:cs="Arial"/>
          <w:sz w:val="24"/>
          <w:szCs w:val="24"/>
        </w:rPr>
        <w:t xml:space="preserve"> </w:t>
      </w:r>
      <w:proofErr w:type="spellStart"/>
      <w:r w:rsidRPr="00D2126E">
        <w:rPr>
          <w:rFonts w:ascii="Tahoma" w:hAnsi="Tahoma" w:cs="Arial"/>
          <w:sz w:val="24"/>
          <w:szCs w:val="24"/>
        </w:rPr>
        <w:t>Thiruvananthapuram</w:t>
      </w:r>
      <w:proofErr w:type="spellEnd"/>
    </w:p>
    <w:p w:rsidR="00443415" w:rsidRPr="00D2126E" w:rsidRDefault="00443415" w:rsidP="00E13DCA">
      <w:pPr>
        <w:spacing w:after="0"/>
        <w:rPr>
          <w:rFonts w:ascii="Tahoma" w:hAnsi="Tahoma" w:cs="Arial"/>
          <w:sz w:val="24"/>
          <w:szCs w:val="24"/>
        </w:rPr>
      </w:pPr>
    </w:p>
    <w:p w:rsidR="00443415" w:rsidRPr="00D2126E" w:rsidRDefault="00443415" w:rsidP="00443415">
      <w:pPr>
        <w:rPr>
          <w:rFonts w:ascii="Tahoma" w:hAnsi="Tahoma" w:cs="Arial"/>
          <w:sz w:val="24"/>
          <w:szCs w:val="24"/>
          <w:u w:val="single"/>
        </w:rPr>
      </w:pPr>
      <w:r w:rsidRPr="00D2126E">
        <w:rPr>
          <w:rFonts w:ascii="Tahoma" w:hAnsi="Tahoma" w:cs="Arial"/>
          <w:sz w:val="24"/>
          <w:szCs w:val="24"/>
          <w:u w:val="single"/>
        </w:rPr>
        <w:t xml:space="preserve"> </w:t>
      </w:r>
    </w:p>
    <w:p w:rsidR="00443415" w:rsidRDefault="00443415" w:rsidP="007417FF">
      <w:pPr>
        <w:pStyle w:val="ListParagraph"/>
        <w:tabs>
          <w:tab w:val="left" w:pos="2552"/>
        </w:tabs>
        <w:spacing w:line="360" w:lineRule="auto"/>
        <w:ind w:left="450"/>
        <w:jc w:val="both"/>
        <w:rPr>
          <w:rFonts w:ascii="Tahoma" w:hAnsi="Tahoma" w:cs="Arial"/>
          <w:sz w:val="28"/>
          <w:szCs w:val="28"/>
        </w:rPr>
      </w:pPr>
    </w:p>
    <w:p w:rsidR="008C13EC" w:rsidRDefault="008C13EC" w:rsidP="00443415">
      <w:pPr>
        <w:pStyle w:val="ListParagraph"/>
        <w:spacing w:line="360" w:lineRule="auto"/>
        <w:ind w:left="450"/>
        <w:jc w:val="both"/>
        <w:rPr>
          <w:rFonts w:ascii="Tahoma" w:hAnsi="Tahoma" w:cs="Arial"/>
          <w:sz w:val="28"/>
          <w:szCs w:val="28"/>
        </w:rPr>
      </w:pPr>
    </w:p>
    <w:p w:rsidR="008C13EC" w:rsidRDefault="008C13EC" w:rsidP="00443415">
      <w:pPr>
        <w:pStyle w:val="ListParagraph"/>
        <w:spacing w:line="360" w:lineRule="auto"/>
        <w:ind w:left="450"/>
        <w:jc w:val="both"/>
        <w:rPr>
          <w:rFonts w:ascii="Tahoma" w:hAnsi="Tahoma" w:cs="Arial"/>
          <w:sz w:val="28"/>
          <w:szCs w:val="28"/>
        </w:rPr>
      </w:pPr>
    </w:p>
    <w:p w:rsidR="008C13EC" w:rsidRDefault="008C13EC" w:rsidP="00443415">
      <w:pPr>
        <w:pStyle w:val="ListParagraph"/>
        <w:spacing w:line="360" w:lineRule="auto"/>
        <w:ind w:left="450"/>
        <w:jc w:val="both"/>
        <w:rPr>
          <w:rFonts w:ascii="Tahoma" w:hAnsi="Tahoma" w:cs="Arial"/>
          <w:sz w:val="28"/>
          <w:szCs w:val="28"/>
        </w:rPr>
      </w:pPr>
    </w:p>
    <w:p w:rsidR="008C13EC" w:rsidRPr="00E866D7" w:rsidRDefault="008C13EC" w:rsidP="00443415">
      <w:pPr>
        <w:pStyle w:val="ListParagraph"/>
        <w:spacing w:line="360" w:lineRule="auto"/>
        <w:ind w:left="450"/>
        <w:jc w:val="both"/>
        <w:rPr>
          <w:rFonts w:ascii="Tahoma" w:hAnsi="Tahoma" w:cs="Arial"/>
          <w:sz w:val="28"/>
          <w:szCs w:val="28"/>
        </w:rPr>
      </w:pPr>
    </w:p>
    <w:p w:rsidR="00443415" w:rsidRPr="00E866D7" w:rsidRDefault="00443415" w:rsidP="00443415">
      <w:pPr>
        <w:pStyle w:val="ListParagraph"/>
        <w:spacing w:line="360" w:lineRule="auto"/>
        <w:ind w:left="450"/>
        <w:jc w:val="both"/>
        <w:rPr>
          <w:rFonts w:ascii="Tahoma" w:hAnsi="Tahoma" w:cs="Arial"/>
          <w:sz w:val="28"/>
          <w:szCs w:val="28"/>
        </w:rPr>
      </w:pPr>
    </w:p>
    <w:p w:rsidR="008C13EC" w:rsidRDefault="008C13EC" w:rsidP="00443415">
      <w:pPr>
        <w:pStyle w:val="Caption"/>
        <w:rPr>
          <w:rFonts w:ascii="Tahoma" w:hAnsi="Tahoma"/>
        </w:rPr>
      </w:pPr>
    </w:p>
    <w:p w:rsidR="00E13DCA" w:rsidRDefault="00E13DCA" w:rsidP="00E13DCA">
      <w:pPr>
        <w:rPr>
          <w:lang w:val="en-US" w:eastAsia="ar-SA"/>
        </w:rPr>
      </w:pPr>
    </w:p>
    <w:p w:rsidR="00E13DCA" w:rsidRDefault="00E13DCA" w:rsidP="00E13DCA">
      <w:pPr>
        <w:rPr>
          <w:lang w:val="en-US" w:eastAsia="ar-SA"/>
        </w:rPr>
      </w:pPr>
    </w:p>
    <w:p w:rsidR="00E13DCA" w:rsidRDefault="00E13DCA" w:rsidP="00E13DCA">
      <w:pPr>
        <w:rPr>
          <w:lang w:val="en-US" w:eastAsia="ar-SA"/>
        </w:rPr>
      </w:pPr>
    </w:p>
    <w:p w:rsidR="00E13DCA" w:rsidRDefault="00E13DCA" w:rsidP="00E13DCA">
      <w:pPr>
        <w:rPr>
          <w:lang w:val="en-US" w:eastAsia="ar-SA"/>
        </w:rPr>
      </w:pPr>
    </w:p>
    <w:p w:rsidR="00E13DCA" w:rsidRPr="00E13DCA" w:rsidRDefault="00E13DCA" w:rsidP="00E13DCA">
      <w:pPr>
        <w:rPr>
          <w:lang w:val="en-US" w:eastAsia="ar-SA"/>
        </w:rPr>
      </w:pPr>
    </w:p>
    <w:p w:rsidR="00D2126E" w:rsidRDefault="00D2126E" w:rsidP="00443415">
      <w:pPr>
        <w:pStyle w:val="Caption"/>
        <w:rPr>
          <w:rFonts w:ascii="Tahoma" w:hAnsi="Tahoma"/>
        </w:rPr>
      </w:pPr>
    </w:p>
    <w:p w:rsidR="00D2126E" w:rsidRDefault="00D2126E" w:rsidP="00443415">
      <w:pPr>
        <w:pStyle w:val="Caption"/>
        <w:rPr>
          <w:rFonts w:ascii="Tahoma" w:hAnsi="Tahoma"/>
        </w:rPr>
      </w:pPr>
    </w:p>
    <w:p w:rsidR="00D2126E" w:rsidRDefault="00D2126E" w:rsidP="00443415">
      <w:pPr>
        <w:pStyle w:val="Caption"/>
        <w:rPr>
          <w:rFonts w:ascii="Tahoma" w:hAnsi="Tahoma"/>
        </w:rPr>
      </w:pPr>
    </w:p>
    <w:p w:rsidR="00443415" w:rsidRPr="00DB52BC" w:rsidRDefault="00443415" w:rsidP="00DB52BC">
      <w:pPr>
        <w:jc w:val="center"/>
        <w:rPr>
          <w:rFonts w:ascii="Tahoma" w:hAnsi="Tahoma"/>
          <w:u w:val="single"/>
        </w:rPr>
      </w:pPr>
      <w:r w:rsidRPr="00DB52BC">
        <w:rPr>
          <w:rFonts w:ascii="Tahoma" w:hAnsi="Tahoma"/>
          <w:u w:val="single"/>
        </w:rPr>
        <w:lastRenderedPageBreak/>
        <w:t>AFFIDAVIT VERIFYING THE APPLICATION</w:t>
      </w:r>
    </w:p>
    <w:p w:rsidR="00443415" w:rsidRPr="001B2F2C" w:rsidRDefault="00443415" w:rsidP="00443415">
      <w:pPr>
        <w:tabs>
          <w:tab w:val="left" w:pos="-142"/>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ahoma" w:hAnsi="Tahoma" w:cs="Arial"/>
        </w:rPr>
      </w:pPr>
      <w:r w:rsidRPr="001B2F2C">
        <w:rPr>
          <w:rFonts w:ascii="Tahoma" w:hAnsi="Tahoma" w:cs="Arial"/>
        </w:rPr>
        <w:t>I</w:t>
      </w:r>
      <w:r w:rsidRPr="001B2F2C">
        <w:rPr>
          <w:rFonts w:ascii="Tahoma" w:hAnsi="Tahoma" w:cs="Arial"/>
          <w:b/>
          <w:bCs/>
        </w:rPr>
        <w:t xml:space="preserve">, </w:t>
      </w:r>
      <w:proofErr w:type="spellStart"/>
      <w:r>
        <w:rPr>
          <w:rFonts w:ascii="Tahoma" w:hAnsi="Tahoma" w:cs="Arial"/>
          <w:b/>
          <w:bCs/>
        </w:rPr>
        <w:t>B.Pradeep</w:t>
      </w:r>
      <w:proofErr w:type="spellEnd"/>
      <w:r w:rsidRPr="001B2F2C">
        <w:rPr>
          <w:rFonts w:ascii="Tahoma" w:hAnsi="Tahoma" w:cs="Arial"/>
        </w:rPr>
        <w:t>,</w:t>
      </w:r>
      <w:r w:rsidRPr="001B2F2C">
        <w:rPr>
          <w:rFonts w:ascii="Tahoma" w:hAnsi="Tahoma" w:cs="Arial"/>
          <w:b/>
          <w:bCs/>
        </w:rPr>
        <w:t xml:space="preserve"> </w:t>
      </w:r>
      <w:r w:rsidRPr="001B2F2C">
        <w:rPr>
          <w:rFonts w:ascii="Tahoma" w:hAnsi="Tahoma" w:cs="Arial"/>
        </w:rPr>
        <w:t xml:space="preserve">son of </w:t>
      </w:r>
      <w:proofErr w:type="spellStart"/>
      <w:r w:rsidRPr="00192DC7">
        <w:rPr>
          <w:rFonts w:ascii="Tahoma" w:hAnsi="Tahoma" w:cs="Arial"/>
          <w:b/>
          <w:bCs/>
        </w:rPr>
        <w:t>P.Balachandran</w:t>
      </w:r>
      <w:proofErr w:type="spellEnd"/>
      <w:r w:rsidRPr="001B2F2C">
        <w:rPr>
          <w:rFonts w:ascii="Tahoma" w:hAnsi="Tahoma" w:cs="Arial"/>
        </w:rPr>
        <w:t xml:space="preserve"> aged</w:t>
      </w:r>
      <w:r>
        <w:rPr>
          <w:rFonts w:ascii="Tahoma" w:hAnsi="Tahoma" w:cs="Arial"/>
        </w:rPr>
        <w:t xml:space="preserve"> </w:t>
      </w:r>
      <w:r w:rsidRPr="001B2F2C">
        <w:rPr>
          <w:rFonts w:ascii="Tahoma" w:hAnsi="Tahoma" w:cs="Arial"/>
          <w:b/>
        </w:rPr>
        <w:t>5</w:t>
      </w:r>
      <w:r w:rsidR="00E51C65">
        <w:rPr>
          <w:rFonts w:ascii="Tahoma" w:hAnsi="Tahoma" w:cs="Arial"/>
          <w:b/>
        </w:rPr>
        <w:t>5</w:t>
      </w:r>
      <w:r w:rsidRPr="001B2F2C">
        <w:rPr>
          <w:rFonts w:ascii="Tahoma" w:hAnsi="Tahoma" w:cs="Arial"/>
          <w:b/>
        </w:rPr>
        <w:t xml:space="preserve"> </w:t>
      </w:r>
      <w:r w:rsidRPr="001B2F2C">
        <w:rPr>
          <w:rFonts w:ascii="Tahoma" w:hAnsi="Tahoma" w:cs="Arial"/>
        </w:rPr>
        <w:t>years, residing at</w:t>
      </w:r>
      <w:r>
        <w:rPr>
          <w:rFonts w:ascii="Tahoma" w:hAnsi="Tahoma" w:cs="Arial"/>
        </w:rPr>
        <w:t xml:space="preserve"> </w:t>
      </w:r>
      <w:proofErr w:type="spellStart"/>
      <w:r w:rsidRPr="001B2F2C">
        <w:rPr>
          <w:rFonts w:ascii="Tahoma" w:hAnsi="Tahoma" w:cs="Arial"/>
          <w:b/>
        </w:rPr>
        <w:t>V</w:t>
      </w:r>
      <w:r>
        <w:rPr>
          <w:rFonts w:ascii="Tahoma" w:hAnsi="Tahoma" w:cs="Arial"/>
          <w:b/>
        </w:rPr>
        <w:t>ipanchika</w:t>
      </w:r>
      <w:proofErr w:type="spellEnd"/>
      <w:r>
        <w:rPr>
          <w:rFonts w:ascii="Tahoma" w:hAnsi="Tahoma" w:cs="Arial"/>
          <w:b/>
        </w:rPr>
        <w:t xml:space="preserve">, </w:t>
      </w:r>
      <w:proofErr w:type="spellStart"/>
      <w:r>
        <w:rPr>
          <w:rFonts w:ascii="Tahoma" w:hAnsi="Tahoma" w:cs="Arial"/>
          <w:b/>
        </w:rPr>
        <w:t>Anayara.P.O</w:t>
      </w:r>
      <w:proofErr w:type="spellEnd"/>
      <w:r>
        <w:rPr>
          <w:rFonts w:ascii="Tahoma" w:hAnsi="Tahoma" w:cs="Arial"/>
          <w:b/>
        </w:rPr>
        <w:t xml:space="preserve">, </w:t>
      </w:r>
      <w:proofErr w:type="spellStart"/>
      <w:r>
        <w:rPr>
          <w:rFonts w:ascii="Tahoma" w:hAnsi="Tahoma" w:cs="Arial"/>
          <w:b/>
        </w:rPr>
        <w:t>Thiruvananthapuram</w:t>
      </w:r>
      <w:proofErr w:type="spellEnd"/>
      <w:r w:rsidRPr="001B2F2C">
        <w:rPr>
          <w:rFonts w:ascii="Tahoma" w:hAnsi="Tahoma" w:cs="Arial"/>
          <w:b/>
        </w:rPr>
        <w:t xml:space="preserve"> </w:t>
      </w:r>
      <w:r w:rsidRPr="001B2F2C">
        <w:rPr>
          <w:rFonts w:ascii="Tahoma" w:hAnsi="Tahoma" w:cs="Arial"/>
        </w:rPr>
        <w:t>do solemnly affirm and state as follows:</w:t>
      </w:r>
    </w:p>
    <w:p w:rsidR="00443415" w:rsidRPr="001B2F2C" w:rsidRDefault="00443415" w:rsidP="00443415">
      <w:pPr>
        <w:spacing w:before="60"/>
        <w:ind w:right="-127"/>
        <w:jc w:val="both"/>
        <w:rPr>
          <w:rFonts w:ascii="Tahoma" w:hAnsi="Tahoma" w:cs="Arial"/>
        </w:rPr>
      </w:pPr>
      <w:r w:rsidRPr="001B2F2C">
        <w:rPr>
          <w:rFonts w:ascii="Tahoma" w:hAnsi="Tahoma" w:cs="Arial"/>
        </w:rPr>
        <w:tab/>
        <w:t xml:space="preserve">I am the </w:t>
      </w:r>
      <w:r>
        <w:rPr>
          <w:rFonts w:ascii="Tahoma" w:hAnsi="Tahoma" w:cs="Arial"/>
        </w:rPr>
        <w:t xml:space="preserve">Deputy </w:t>
      </w:r>
      <w:r w:rsidRPr="001B2F2C">
        <w:rPr>
          <w:rFonts w:ascii="Tahoma" w:hAnsi="Tahoma" w:cs="Arial"/>
        </w:rPr>
        <w:t xml:space="preserve">Chief Engineer (Commercial &amp; </w:t>
      </w:r>
      <w:r>
        <w:rPr>
          <w:rFonts w:ascii="Tahoma" w:hAnsi="Tahoma" w:cs="Arial"/>
        </w:rPr>
        <w:t>Planning</w:t>
      </w:r>
      <w:r w:rsidRPr="001B2F2C">
        <w:rPr>
          <w:rFonts w:ascii="Tahoma" w:hAnsi="Tahoma" w:cs="Arial"/>
        </w:rPr>
        <w:t xml:space="preserve">) </w:t>
      </w:r>
      <w:r>
        <w:rPr>
          <w:rFonts w:ascii="Tahoma" w:hAnsi="Tahoma" w:cs="Arial"/>
        </w:rPr>
        <w:t xml:space="preserve">with full powers of Chief Engineer </w:t>
      </w:r>
      <w:r w:rsidRPr="001B2F2C">
        <w:rPr>
          <w:rFonts w:ascii="Tahoma" w:hAnsi="Tahoma" w:cs="Arial"/>
        </w:rPr>
        <w:t xml:space="preserve">of Kerala State Electricity Board Limited, </w:t>
      </w:r>
      <w:proofErr w:type="spellStart"/>
      <w:r w:rsidRPr="001B2F2C">
        <w:rPr>
          <w:rFonts w:ascii="Tahoma" w:hAnsi="Tahoma" w:cs="Arial"/>
        </w:rPr>
        <w:t>Vydyuthi</w:t>
      </w:r>
      <w:proofErr w:type="spellEnd"/>
      <w:r w:rsidRPr="001B2F2C">
        <w:rPr>
          <w:rFonts w:ascii="Tahoma" w:hAnsi="Tahoma" w:cs="Arial"/>
        </w:rPr>
        <w:t xml:space="preserve"> </w:t>
      </w:r>
      <w:proofErr w:type="spellStart"/>
      <w:r w:rsidRPr="001B2F2C">
        <w:rPr>
          <w:rFonts w:ascii="Tahoma" w:hAnsi="Tahoma" w:cs="Arial"/>
        </w:rPr>
        <w:t>Bhavanam</w:t>
      </w:r>
      <w:proofErr w:type="spellEnd"/>
      <w:r w:rsidRPr="001B2F2C">
        <w:rPr>
          <w:rFonts w:ascii="Tahoma" w:hAnsi="Tahoma" w:cs="Arial"/>
        </w:rPr>
        <w:t xml:space="preserve">, </w:t>
      </w:r>
      <w:proofErr w:type="spellStart"/>
      <w:r w:rsidRPr="001B2F2C">
        <w:rPr>
          <w:rFonts w:ascii="Tahoma" w:hAnsi="Tahoma" w:cs="Arial"/>
        </w:rPr>
        <w:t>Patt</w:t>
      </w:r>
      <w:r>
        <w:rPr>
          <w:rFonts w:ascii="Tahoma" w:hAnsi="Tahoma" w:cs="Arial"/>
        </w:rPr>
        <w:t>om</w:t>
      </w:r>
      <w:proofErr w:type="spellEnd"/>
      <w:r>
        <w:rPr>
          <w:rFonts w:ascii="Tahoma" w:hAnsi="Tahoma" w:cs="Arial"/>
        </w:rPr>
        <w:t xml:space="preserve">, </w:t>
      </w:r>
      <w:proofErr w:type="spellStart"/>
      <w:r>
        <w:rPr>
          <w:rFonts w:ascii="Tahoma" w:hAnsi="Tahoma" w:cs="Arial"/>
        </w:rPr>
        <w:t>Thiruvananthapuram</w:t>
      </w:r>
      <w:proofErr w:type="spellEnd"/>
      <w:r>
        <w:rPr>
          <w:rFonts w:ascii="Tahoma" w:hAnsi="Tahoma" w:cs="Arial"/>
        </w:rPr>
        <w:t>, the representative of the petitioner</w:t>
      </w:r>
      <w:r w:rsidRPr="001B2F2C">
        <w:rPr>
          <w:rFonts w:ascii="Tahoma" w:hAnsi="Tahoma" w:cs="Arial"/>
        </w:rPr>
        <w:t xml:space="preserve"> in the above matter and I am duly authorized by </w:t>
      </w:r>
      <w:r w:rsidR="00027295">
        <w:rPr>
          <w:rFonts w:ascii="Tahoma" w:hAnsi="Tahoma" w:cs="Arial"/>
        </w:rPr>
        <w:t>KSEB Ltd.</w:t>
      </w:r>
      <w:r w:rsidRPr="001B2F2C">
        <w:rPr>
          <w:rFonts w:ascii="Tahoma" w:hAnsi="Tahoma" w:cs="Arial"/>
        </w:rPr>
        <w:t xml:space="preserve"> to make this affidavit on its behalf. I solemnly affirm at </w:t>
      </w:r>
      <w:proofErr w:type="spellStart"/>
      <w:r w:rsidRPr="001B2F2C">
        <w:rPr>
          <w:rFonts w:ascii="Tahoma" w:hAnsi="Tahoma" w:cs="Arial"/>
        </w:rPr>
        <w:t>Thiruvananthapuram</w:t>
      </w:r>
      <w:proofErr w:type="spellEnd"/>
      <w:r w:rsidRPr="001B2F2C">
        <w:rPr>
          <w:rFonts w:ascii="Tahoma" w:hAnsi="Tahoma" w:cs="Arial"/>
        </w:rPr>
        <w:t xml:space="preserve"> on this the </w:t>
      </w:r>
      <w:r w:rsidR="00E37B38">
        <w:rPr>
          <w:rFonts w:ascii="Tahoma" w:hAnsi="Tahoma" w:cs="Arial"/>
          <w:b/>
          <w:bCs/>
        </w:rPr>
        <w:t>10</w:t>
      </w:r>
      <w:r w:rsidR="00E37B38" w:rsidRPr="001D7E54">
        <w:rPr>
          <w:rFonts w:ascii="Tahoma" w:hAnsi="Tahoma" w:cs="Arial"/>
          <w:b/>
          <w:bCs/>
          <w:vertAlign w:val="superscript"/>
        </w:rPr>
        <w:t>th</w:t>
      </w:r>
      <w:r w:rsidR="00E37B38">
        <w:rPr>
          <w:rFonts w:ascii="Tahoma" w:hAnsi="Tahoma" w:cs="Arial"/>
          <w:b/>
          <w:bCs/>
        </w:rPr>
        <w:t xml:space="preserve"> June</w:t>
      </w:r>
      <w:r w:rsidR="00DA4998">
        <w:rPr>
          <w:rFonts w:ascii="Tahoma" w:hAnsi="Tahoma" w:cs="Arial"/>
          <w:b/>
          <w:bCs/>
        </w:rPr>
        <w:t xml:space="preserve"> </w:t>
      </w:r>
      <w:r w:rsidRPr="001B2F2C">
        <w:rPr>
          <w:rFonts w:ascii="Tahoma" w:hAnsi="Tahoma" w:cs="Arial"/>
          <w:b/>
        </w:rPr>
        <w:t>20</w:t>
      </w:r>
      <w:r w:rsidR="00B90655">
        <w:rPr>
          <w:rFonts w:ascii="Tahoma" w:hAnsi="Tahoma" w:cs="Arial"/>
          <w:b/>
        </w:rPr>
        <w:t>20</w:t>
      </w:r>
      <w:r w:rsidRPr="001B2F2C">
        <w:rPr>
          <w:rFonts w:ascii="Tahoma" w:hAnsi="Tahoma" w:cs="Arial"/>
        </w:rPr>
        <w:t xml:space="preserve"> </w:t>
      </w:r>
      <w:r>
        <w:rPr>
          <w:rFonts w:ascii="Tahoma" w:hAnsi="Tahoma" w:cs="Arial"/>
        </w:rPr>
        <w:t>t</w:t>
      </w:r>
      <w:r w:rsidRPr="001B2F2C">
        <w:rPr>
          <w:rFonts w:ascii="Tahoma" w:hAnsi="Tahoma" w:cs="Arial"/>
        </w:rPr>
        <w:t>hat</w:t>
      </w:r>
    </w:p>
    <w:p w:rsidR="00443415" w:rsidRPr="001B2F2C" w:rsidRDefault="00443415" w:rsidP="00443415">
      <w:pPr>
        <w:spacing w:before="60"/>
        <w:ind w:left="426" w:right="-127" w:hanging="426"/>
        <w:jc w:val="both"/>
        <w:rPr>
          <w:rFonts w:ascii="Tahoma" w:hAnsi="Tahoma" w:cs="Arial"/>
        </w:rPr>
      </w:pPr>
      <w:r w:rsidRPr="001B2F2C">
        <w:rPr>
          <w:rFonts w:ascii="Tahoma" w:hAnsi="Tahoma" w:cs="Arial"/>
        </w:rPr>
        <w:t>(</w:t>
      </w:r>
      <w:proofErr w:type="spellStart"/>
      <w:r w:rsidRPr="001B2F2C">
        <w:rPr>
          <w:rFonts w:ascii="Tahoma" w:hAnsi="Tahoma" w:cs="Arial"/>
        </w:rPr>
        <w:t>i</w:t>
      </w:r>
      <w:proofErr w:type="spellEnd"/>
      <w:r w:rsidRPr="001B2F2C">
        <w:rPr>
          <w:rFonts w:ascii="Tahoma" w:hAnsi="Tahoma" w:cs="Arial"/>
        </w:rPr>
        <w:t xml:space="preserve">) </w:t>
      </w:r>
      <w:r w:rsidRPr="001B2F2C">
        <w:rPr>
          <w:rFonts w:ascii="Tahoma" w:hAnsi="Tahoma" w:cs="Arial"/>
        </w:rPr>
        <w:tab/>
        <w:t>Contents of the above petition are true to my information, knowledge and belief.</w:t>
      </w:r>
      <w:r w:rsidR="00E13DCA">
        <w:rPr>
          <w:rFonts w:ascii="Tahoma" w:hAnsi="Tahoma" w:cs="Arial"/>
        </w:rPr>
        <w:t xml:space="preserve">             </w:t>
      </w:r>
      <w:r w:rsidRPr="001B2F2C">
        <w:rPr>
          <w:rFonts w:ascii="Tahoma" w:hAnsi="Tahoma" w:cs="Arial"/>
        </w:rPr>
        <w:t xml:space="preserve"> I believe that no part of it is false and no material has been concealed there from.</w:t>
      </w:r>
    </w:p>
    <w:p w:rsidR="00443415" w:rsidRPr="001B2F2C" w:rsidRDefault="00443415" w:rsidP="00443415">
      <w:pPr>
        <w:pStyle w:val="BodyText2"/>
        <w:spacing w:before="60"/>
        <w:ind w:left="426" w:right="-127" w:hanging="426"/>
        <w:rPr>
          <w:rFonts w:ascii="Tahoma" w:hAnsi="Tahoma" w:cs="Arial"/>
        </w:rPr>
      </w:pPr>
      <w:r w:rsidRPr="001B2F2C">
        <w:rPr>
          <w:rFonts w:ascii="Tahoma" w:hAnsi="Tahoma" w:cs="Arial"/>
        </w:rPr>
        <w:t>(ii)</w:t>
      </w:r>
      <w:r w:rsidRPr="001B2F2C">
        <w:rPr>
          <w:rFonts w:ascii="Tahoma" w:hAnsi="Tahoma" w:cs="Arial"/>
        </w:rPr>
        <w:tab/>
        <w:t xml:space="preserve">That the statements made in paragraphs of the accompanying application now shown to me are true to my knowledge and are derived from the official records made available to me and are based on information and advice received which </w:t>
      </w:r>
      <w:r w:rsidR="00027295">
        <w:rPr>
          <w:rFonts w:ascii="Tahoma" w:hAnsi="Tahoma" w:cs="Arial"/>
        </w:rPr>
        <w:t xml:space="preserve">         </w:t>
      </w:r>
      <w:r w:rsidRPr="001B2F2C">
        <w:rPr>
          <w:rFonts w:ascii="Tahoma" w:hAnsi="Tahoma" w:cs="Arial"/>
        </w:rPr>
        <w:t>I believe to be true and correct.</w:t>
      </w:r>
    </w:p>
    <w:p w:rsidR="00941640" w:rsidRDefault="00443415" w:rsidP="00941640">
      <w:pPr>
        <w:ind w:right="-127"/>
        <w:jc w:val="both"/>
        <w:rPr>
          <w:rFonts w:ascii="Tahoma" w:hAnsi="Tahoma" w:cs="Arial"/>
        </w:rPr>
      </w:pPr>
      <w:r w:rsidRPr="001B2F2C">
        <w:rPr>
          <w:rFonts w:ascii="Tahoma" w:hAnsi="Tahoma" w:cs="Arial"/>
        </w:rPr>
        <w:tab/>
      </w:r>
      <w:r w:rsidRPr="001B2F2C">
        <w:rPr>
          <w:rFonts w:ascii="Tahoma" w:hAnsi="Tahoma" w:cs="Arial"/>
        </w:rPr>
        <w:tab/>
      </w:r>
      <w:r w:rsidRPr="001B2F2C">
        <w:rPr>
          <w:rFonts w:ascii="Tahoma" w:hAnsi="Tahoma" w:cs="Arial"/>
        </w:rPr>
        <w:tab/>
      </w:r>
      <w:r w:rsidRPr="001B2F2C">
        <w:rPr>
          <w:rFonts w:ascii="Tahoma" w:hAnsi="Tahoma" w:cs="Arial"/>
        </w:rPr>
        <w:tab/>
      </w:r>
    </w:p>
    <w:p w:rsidR="00443415" w:rsidRDefault="00443415" w:rsidP="00941640">
      <w:pPr>
        <w:ind w:right="-127"/>
        <w:jc w:val="center"/>
        <w:rPr>
          <w:rFonts w:ascii="Tahoma" w:hAnsi="Tahoma" w:cs="Arial"/>
        </w:rPr>
      </w:pPr>
      <w:r w:rsidRPr="001B2F2C">
        <w:rPr>
          <w:rFonts w:ascii="Tahoma" w:hAnsi="Tahoma" w:cs="Arial"/>
        </w:rPr>
        <w:t>Deponent</w:t>
      </w:r>
    </w:p>
    <w:p w:rsidR="00027295" w:rsidRDefault="00027295" w:rsidP="00941640">
      <w:pPr>
        <w:ind w:right="-127"/>
        <w:jc w:val="center"/>
        <w:rPr>
          <w:rFonts w:ascii="Tahoma" w:hAnsi="Tahoma" w:cs="Arial"/>
        </w:rPr>
      </w:pPr>
    </w:p>
    <w:p w:rsidR="00443415" w:rsidRDefault="00443415" w:rsidP="00443415">
      <w:pPr>
        <w:spacing w:after="0"/>
        <w:ind w:right="-130"/>
        <w:jc w:val="right"/>
        <w:rPr>
          <w:rFonts w:ascii="Tahoma" w:hAnsi="Tahoma" w:cs="Arial"/>
        </w:rPr>
      </w:pPr>
      <w:r w:rsidRPr="001B2F2C">
        <w:rPr>
          <w:rFonts w:ascii="Tahoma" w:hAnsi="Tahoma" w:cs="Arial"/>
        </w:rPr>
        <w:tab/>
      </w:r>
      <w:r w:rsidRPr="001B2F2C">
        <w:rPr>
          <w:rFonts w:ascii="Tahoma" w:hAnsi="Tahoma" w:cs="Arial"/>
        </w:rPr>
        <w:tab/>
      </w:r>
      <w:r w:rsidRPr="001B2F2C">
        <w:rPr>
          <w:rFonts w:ascii="Tahoma" w:hAnsi="Tahoma" w:cs="Arial"/>
        </w:rPr>
        <w:tab/>
      </w:r>
      <w:r w:rsidRPr="001B2F2C">
        <w:rPr>
          <w:rFonts w:ascii="Tahoma" w:hAnsi="Tahoma" w:cs="Arial"/>
        </w:rPr>
        <w:tab/>
        <w:t xml:space="preserve">  </w:t>
      </w:r>
      <w:r>
        <w:rPr>
          <w:rFonts w:ascii="Tahoma" w:hAnsi="Tahoma" w:cs="Arial"/>
        </w:rPr>
        <w:t xml:space="preserve">            Deputy </w:t>
      </w:r>
      <w:r w:rsidRPr="001B2F2C">
        <w:rPr>
          <w:rFonts w:ascii="Tahoma" w:hAnsi="Tahoma" w:cs="Arial"/>
        </w:rPr>
        <w:t>Chief Engineer (Comme</w:t>
      </w:r>
      <w:r>
        <w:rPr>
          <w:rFonts w:ascii="Tahoma" w:hAnsi="Tahoma" w:cs="Arial"/>
        </w:rPr>
        <w:t>rcial &amp; Planning</w:t>
      </w:r>
      <w:r w:rsidRPr="001B2F2C">
        <w:rPr>
          <w:rFonts w:ascii="Tahoma" w:hAnsi="Tahoma" w:cs="Arial"/>
        </w:rPr>
        <w:t>)</w:t>
      </w:r>
    </w:p>
    <w:p w:rsidR="00443415" w:rsidRDefault="00443415" w:rsidP="00443415">
      <w:pPr>
        <w:spacing w:after="0"/>
        <w:ind w:right="-130"/>
        <w:jc w:val="right"/>
        <w:rPr>
          <w:rFonts w:ascii="Tahoma" w:hAnsi="Tahoma" w:cs="Arial"/>
        </w:rPr>
      </w:pPr>
      <w:r>
        <w:rPr>
          <w:rFonts w:ascii="Tahoma" w:hAnsi="Tahoma" w:cs="Arial"/>
        </w:rPr>
        <w:t xml:space="preserve">                                                                        With full powers of the Chief Engineer</w:t>
      </w:r>
      <w:r w:rsidRPr="001B2F2C">
        <w:rPr>
          <w:rFonts w:ascii="Tahoma" w:hAnsi="Tahoma" w:cs="Arial"/>
        </w:rPr>
        <w:tab/>
      </w:r>
      <w:r w:rsidRPr="001B2F2C">
        <w:rPr>
          <w:rFonts w:ascii="Tahoma" w:hAnsi="Tahoma" w:cs="Arial"/>
        </w:rPr>
        <w:tab/>
      </w:r>
      <w:r w:rsidRPr="001B2F2C">
        <w:rPr>
          <w:rFonts w:ascii="Tahoma" w:hAnsi="Tahoma" w:cs="Arial"/>
        </w:rPr>
        <w:tab/>
      </w:r>
      <w:r w:rsidRPr="001B2F2C">
        <w:rPr>
          <w:rFonts w:ascii="Tahoma" w:hAnsi="Tahoma" w:cs="Arial"/>
        </w:rPr>
        <w:tab/>
      </w:r>
      <w:r w:rsidRPr="001B2F2C">
        <w:rPr>
          <w:rFonts w:ascii="Tahoma" w:hAnsi="Tahoma" w:cs="Arial"/>
        </w:rPr>
        <w:tab/>
        <w:t xml:space="preserve">      </w:t>
      </w:r>
      <w:r w:rsidRPr="001B2F2C">
        <w:rPr>
          <w:rFonts w:ascii="Tahoma" w:hAnsi="Tahoma" w:cs="Arial"/>
        </w:rPr>
        <w:tab/>
        <w:t xml:space="preserve">         Kerala State Electricity Board Limited,</w:t>
      </w:r>
      <w:r>
        <w:rPr>
          <w:rFonts w:ascii="Tahoma" w:hAnsi="Tahoma" w:cs="Arial"/>
        </w:rPr>
        <w:t xml:space="preserve">                 </w:t>
      </w:r>
      <w:proofErr w:type="spellStart"/>
      <w:r w:rsidRPr="001B2F2C">
        <w:rPr>
          <w:rFonts w:ascii="Tahoma" w:hAnsi="Tahoma" w:cs="Arial"/>
        </w:rPr>
        <w:t>Vydyuthi</w:t>
      </w:r>
      <w:proofErr w:type="spellEnd"/>
      <w:r w:rsidRPr="001B2F2C">
        <w:rPr>
          <w:rFonts w:ascii="Tahoma" w:hAnsi="Tahoma" w:cs="Arial"/>
        </w:rPr>
        <w:t xml:space="preserve"> </w:t>
      </w:r>
      <w:proofErr w:type="spellStart"/>
      <w:r w:rsidRPr="001B2F2C">
        <w:rPr>
          <w:rFonts w:ascii="Tahoma" w:hAnsi="Tahoma" w:cs="Arial"/>
        </w:rPr>
        <w:t>Bhavanam</w:t>
      </w:r>
      <w:proofErr w:type="spellEnd"/>
      <w:r w:rsidRPr="001B2F2C">
        <w:rPr>
          <w:rFonts w:ascii="Tahoma" w:hAnsi="Tahoma" w:cs="Arial"/>
        </w:rPr>
        <w:t xml:space="preserve">, </w:t>
      </w:r>
      <w:proofErr w:type="spellStart"/>
      <w:r w:rsidRPr="001B2F2C">
        <w:rPr>
          <w:rFonts w:ascii="Tahoma" w:hAnsi="Tahoma" w:cs="Arial"/>
        </w:rPr>
        <w:t>Pattom</w:t>
      </w:r>
      <w:proofErr w:type="spellEnd"/>
      <w:r>
        <w:rPr>
          <w:rFonts w:ascii="Tahoma" w:hAnsi="Tahoma" w:cs="Arial"/>
        </w:rPr>
        <w:t xml:space="preserve">                                                          </w:t>
      </w:r>
      <w:r w:rsidRPr="001B2F2C">
        <w:rPr>
          <w:rFonts w:ascii="Tahoma" w:hAnsi="Tahoma" w:cs="Arial"/>
        </w:rPr>
        <w:t xml:space="preserve">      </w:t>
      </w:r>
      <w:proofErr w:type="spellStart"/>
      <w:r w:rsidRPr="001B2F2C">
        <w:rPr>
          <w:rFonts w:ascii="Tahoma" w:hAnsi="Tahoma" w:cs="Arial"/>
        </w:rPr>
        <w:t>Thiruvananthapuram</w:t>
      </w:r>
      <w:proofErr w:type="spellEnd"/>
      <w:r w:rsidRPr="001B2F2C">
        <w:rPr>
          <w:rFonts w:ascii="Tahoma" w:hAnsi="Tahoma" w:cs="Arial"/>
        </w:rPr>
        <w:t xml:space="preserve"> – 695 004</w:t>
      </w:r>
    </w:p>
    <w:p w:rsidR="00443415" w:rsidRPr="001B2F2C" w:rsidRDefault="00443415" w:rsidP="00443415">
      <w:pPr>
        <w:spacing w:line="480" w:lineRule="auto"/>
        <w:ind w:right="-127"/>
        <w:jc w:val="center"/>
        <w:rPr>
          <w:rFonts w:ascii="Tahoma" w:hAnsi="Tahoma" w:cs="Arial"/>
          <w:b/>
        </w:rPr>
      </w:pPr>
      <w:r w:rsidRPr="001B2F2C">
        <w:rPr>
          <w:rFonts w:ascii="Tahoma" w:hAnsi="Tahoma" w:cs="Arial"/>
          <w:b/>
        </w:rPr>
        <w:t>VERI</w:t>
      </w:r>
      <w:r w:rsidR="008C13EC">
        <w:rPr>
          <w:rFonts w:ascii="Tahoma" w:hAnsi="Tahoma" w:cs="Arial"/>
          <w:b/>
        </w:rPr>
        <w:t>F</w:t>
      </w:r>
      <w:r w:rsidRPr="001B2F2C">
        <w:rPr>
          <w:rFonts w:ascii="Tahoma" w:hAnsi="Tahoma" w:cs="Arial"/>
          <w:b/>
        </w:rPr>
        <w:t>ICATION</w:t>
      </w:r>
    </w:p>
    <w:p w:rsidR="00443415" w:rsidRPr="00AD618E" w:rsidRDefault="00443415" w:rsidP="00443415">
      <w:pPr>
        <w:ind w:right="-127"/>
        <w:jc w:val="both"/>
        <w:rPr>
          <w:rFonts w:ascii="Tahoma" w:hAnsi="Tahoma" w:cs="Arial"/>
          <w:b/>
          <w:bCs/>
        </w:rPr>
      </w:pPr>
      <w:r w:rsidRPr="001B2F2C">
        <w:rPr>
          <w:rFonts w:ascii="Tahoma" w:hAnsi="Tahoma" w:cs="Arial"/>
          <w:bCs/>
        </w:rPr>
        <w:t>I</w:t>
      </w:r>
      <w:r w:rsidRPr="001B2F2C">
        <w:rPr>
          <w:rFonts w:ascii="Tahoma" w:hAnsi="Tahoma" w:cs="Arial"/>
          <w:b/>
        </w:rPr>
        <w:t xml:space="preserve">, </w:t>
      </w:r>
      <w:r w:rsidRPr="001B2F2C">
        <w:rPr>
          <w:rFonts w:ascii="Tahoma" w:hAnsi="Tahoma" w:cs="Arial"/>
        </w:rPr>
        <w:t xml:space="preserve">the above named deponent, solemnly affirm at </w:t>
      </w:r>
      <w:proofErr w:type="spellStart"/>
      <w:r w:rsidRPr="001B2F2C">
        <w:rPr>
          <w:rFonts w:ascii="Tahoma" w:hAnsi="Tahoma" w:cs="Arial"/>
        </w:rPr>
        <w:t>Thiruvananthapuram</w:t>
      </w:r>
      <w:proofErr w:type="spellEnd"/>
      <w:r w:rsidRPr="001B2F2C">
        <w:rPr>
          <w:rFonts w:ascii="Tahoma" w:hAnsi="Tahoma" w:cs="Arial"/>
        </w:rPr>
        <w:t xml:space="preserve"> on this the </w:t>
      </w:r>
      <w:r w:rsidR="008C13EC">
        <w:rPr>
          <w:rFonts w:ascii="Tahoma" w:hAnsi="Tahoma" w:cs="Arial"/>
        </w:rPr>
        <w:t xml:space="preserve">               </w:t>
      </w:r>
      <w:r w:rsidR="001D7E54">
        <w:rPr>
          <w:rFonts w:ascii="Tahoma" w:hAnsi="Tahoma" w:cs="Arial"/>
          <w:b/>
          <w:bCs/>
        </w:rPr>
        <w:t>10</w:t>
      </w:r>
      <w:r w:rsidR="001B2A93" w:rsidRPr="001B2A93">
        <w:rPr>
          <w:rFonts w:ascii="Tahoma" w:hAnsi="Tahoma" w:cs="Arial"/>
          <w:b/>
          <w:bCs/>
          <w:vertAlign w:val="superscript"/>
        </w:rPr>
        <w:t>th</w:t>
      </w:r>
      <w:r w:rsidR="001B2A93">
        <w:rPr>
          <w:rFonts w:ascii="Tahoma" w:hAnsi="Tahoma" w:cs="Arial"/>
          <w:b/>
          <w:bCs/>
        </w:rPr>
        <w:t xml:space="preserve"> </w:t>
      </w:r>
      <w:r w:rsidR="00B90655">
        <w:rPr>
          <w:rFonts w:ascii="Tahoma" w:hAnsi="Tahoma" w:cs="Arial"/>
          <w:b/>
          <w:bCs/>
        </w:rPr>
        <w:t xml:space="preserve">  </w:t>
      </w:r>
      <w:r w:rsidR="00E37B38">
        <w:rPr>
          <w:rFonts w:ascii="Tahoma" w:hAnsi="Tahoma" w:cs="Arial"/>
          <w:b/>
          <w:bCs/>
        </w:rPr>
        <w:t>June</w:t>
      </w:r>
      <w:r w:rsidR="00B90655">
        <w:rPr>
          <w:rFonts w:ascii="Tahoma" w:hAnsi="Tahoma" w:cs="Arial"/>
          <w:b/>
          <w:bCs/>
        </w:rPr>
        <w:t xml:space="preserve"> </w:t>
      </w:r>
      <w:r w:rsidR="00B90655" w:rsidRPr="001B2F2C">
        <w:rPr>
          <w:rFonts w:ascii="Tahoma" w:hAnsi="Tahoma" w:cs="Arial"/>
          <w:b/>
        </w:rPr>
        <w:t>20</w:t>
      </w:r>
      <w:r w:rsidR="00B90655">
        <w:rPr>
          <w:rFonts w:ascii="Tahoma" w:hAnsi="Tahoma" w:cs="Arial"/>
          <w:b/>
        </w:rPr>
        <w:t>20</w:t>
      </w:r>
      <w:r w:rsidR="00B90655" w:rsidRPr="001B2F2C">
        <w:rPr>
          <w:rFonts w:ascii="Tahoma" w:hAnsi="Tahoma" w:cs="Arial"/>
        </w:rPr>
        <w:t xml:space="preserve"> </w:t>
      </w:r>
      <w:r w:rsidRPr="001B2F2C">
        <w:rPr>
          <w:rFonts w:ascii="Tahoma" w:hAnsi="Tahoma" w:cs="Arial"/>
        </w:rPr>
        <w:t xml:space="preserve">that the contents of the </w:t>
      </w:r>
      <w:r>
        <w:rPr>
          <w:rFonts w:ascii="Tahoma" w:hAnsi="Tahoma" w:cs="Arial"/>
        </w:rPr>
        <w:t>petition</w:t>
      </w:r>
      <w:r w:rsidRPr="001B2F2C">
        <w:rPr>
          <w:rFonts w:ascii="Tahoma" w:hAnsi="Tahoma" w:cs="Arial"/>
        </w:rPr>
        <w:t xml:space="preserve"> are true to my information, knowledge and belief, that no part of it is false and that no material has been concealed there from.</w:t>
      </w:r>
    </w:p>
    <w:p w:rsidR="00443415" w:rsidRDefault="00443415" w:rsidP="00443415">
      <w:pPr>
        <w:pStyle w:val="Heading2"/>
        <w:spacing w:line="480" w:lineRule="auto"/>
        <w:jc w:val="right"/>
        <w:rPr>
          <w:rFonts w:ascii="Tahoma" w:hAnsi="Tahoma" w:cs="Arial"/>
          <w:b w:val="0"/>
          <w:i w:val="0"/>
          <w:sz w:val="24"/>
          <w:szCs w:val="24"/>
        </w:rPr>
      </w:pPr>
      <w:r w:rsidRPr="00CB4F91">
        <w:rPr>
          <w:rFonts w:ascii="Tahoma" w:hAnsi="Tahoma" w:cs="Arial"/>
          <w:b w:val="0"/>
          <w:i w:val="0"/>
          <w:sz w:val="24"/>
          <w:szCs w:val="24"/>
        </w:rPr>
        <w:t>Deponent</w:t>
      </w:r>
    </w:p>
    <w:p w:rsidR="00443415" w:rsidRDefault="00443415" w:rsidP="00443415">
      <w:pPr>
        <w:spacing w:before="6" w:after="0"/>
        <w:ind w:right="-130"/>
        <w:jc w:val="right"/>
        <w:rPr>
          <w:rFonts w:ascii="Tahoma" w:hAnsi="Tahoma" w:cs="Arial"/>
        </w:rPr>
      </w:pPr>
    </w:p>
    <w:p w:rsidR="00443415" w:rsidRDefault="00443415" w:rsidP="00443415">
      <w:pPr>
        <w:spacing w:before="6" w:after="0"/>
        <w:ind w:right="-130"/>
        <w:jc w:val="right"/>
        <w:rPr>
          <w:rFonts w:ascii="Tahoma" w:hAnsi="Tahoma" w:cs="Arial"/>
        </w:rPr>
      </w:pPr>
      <w:r>
        <w:rPr>
          <w:rFonts w:ascii="Tahoma" w:hAnsi="Tahoma" w:cs="Arial"/>
        </w:rPr>
        <w:t xml:space="preserve">Deputy </w:t>
      </w:r>
      <w:r w:rsidRPr="001B2F2C">
        <w:rPr>
          <w:rFonts w:ascii="Tahoma" w:hAnsi="Tahoma" w:cs="Arial"/>
        </w:rPr>
        <w:t>Chief Engineer (Comme</w:t>
      </w:r>
      <w:r>
        <w:rPr>
          <w:rFonts w:ascii="Tahoma" w:hAnsi="Tahoma" w:cs="Arial"/>
        </w:rPr>
        <w:t>rcial &amp; Planning</w:t>
      </w:r>
      <w:r w:rsidRPr="001B2F2C">
        <w:rPr>
          <w:rFonts w:ascii="Tahoma" w:hAnsi="Tahoma" w:cs="Arial"/>
        </w:rPr>
        <w:t>)</w:t>
      </w:r>
    </w:p>
    <w:p w:rsidR="00443415" w:rsidRDefault="00443415" w:rsidP="00443415">
      <w:pPr>
        <w:spacing w:before="6" w:after="0"/>
        <w:ind w:left="720" w:right="-127" w:firstLine="3930"/>
        <w:jc w:val="right"/>
        <w:rPr>
          <w:rFonts w:ascii="Tahoma" w:hAnsi="Tahoma" w:cs="Arial"/>
        </w:rPr>
      </w:pPr>
      <w:r>
        <w:rPr>
          <w:rFonts w:ascii="Tahoma" w:hAnsi="Tahoma" w:cs="Arial"/>
        </w:rPr>
        <w:t xml:space="preserve">        With full powers of the Chief Engineer</w:t>
      </w:r>
      <w:r w:rsidRPr="001B2F2C">
        <w:rPr>
          <w:rFonts w:ascii="Tahoma" w:hAnsi="Tahoma" w:cs="Arial"/>
        </w:rPr>
        <w:t xml:space="preserve"> </w:t>
      </w:r>
      <w:r>
        <w:rPr>
          <w:rFonts w:ascii="Tahoma" w:hAnsi="Tahoma" w:cs="Arial"/>
        </w:rPr>
        <w:t xml:space="preserve">  </w:t>
      </w:r>
    </w:p>
    <w:p w:rsidR="00443415" w:rsidRDefault="00443415" w:rsidP="00443415">
      <w:pPr>
        <w:spacing w:before="6" w:after="0"/>
        <w:ind w:left="720" w:right="-127" w:firstLine="3930"/>
        <w:jc w:val="right"/>
        <w:rPr>
          <w:rFonts w:ascii="Tahoma" w:hAnsi="Tahoma" w:cs="Arial"/>
        </w:rPr>
      </w:pPr>
      <w:r>
        <w:rPr>
          <w:rFonts w:ascii="Tahoma" w:hAnsi="Tahoma" w:cs="Arial"/>
        </w:rPr>
        <w:t xml:space="preserve">          </w:t>
      </w:r>
      <w:r w:rsidRPr="001B2F2C">
        <w:rPr>
          <w:rFonts w:ascii="Tahoma" w:hAnsi="Tahoma" w:cs="Arial"/>
        </w:rPr>
        <w:t>Kerala State Electricity Board Limited,</w:t>
      </w:r>
      <w:r>
        <w:rPr>
          <w:rFonts w:ascii="Tahoma" w:hAnsi="Tahoma" w:cs="Arial"/>
        </w:rPr>
        <w:t xml:space="preserve">  </w:t>
      </w:r>
    </w:p>
    <w:p w:rsidR="00443415" w:rsidRPr="001B2F2C" w:rsidRDefault="00443415" w:rsidP="00443415">
      <w:pPr>
        <w:spacing w:before="6" w:after="0"/>
        <w:ind w:left="720" w:right="-127" w:firstLine="3930"/>
        <w:jc w:val="right"/>
        <w:rPr>
          <w:rFonts w:ascii="Tahoma" w:hAnsi="Tahoma" w:cs="Arial"/>
        </w:rPr>
      </w:pPr>
      <w:r>
        <w:rPr>
          <w:rFonts w:ascii="Tahoma" w:hAnsi="Tahoma" w:cs="Arial"/>
        </w:rPr>
        <w:t xml:space="preserve">                   </w:t>
      </w:r>
      <w:proofErr w:type="spellStart"/>
      <w:r w:rsidRPr="001B2F2C">
        <w:rPr>
          <w:rFonts w:ascii="Tahoma" w:hAnsi="Tahoma" w:cs="Arial"/>
        </w:rPr>
        <w:t>Vydyuthi</w:t>
      </w:r>
      <w:proofErr w:type="spellEnd"/>
      <w:r w:rsidRPr="001B2F2C">
        <w:rPr>
          <w:rFonts w:ascii="Tahoma" w:hAnsi="Tahoma" w:cs="Arial"/>
        </w:rPr>
        <w:t xml:space="preserve"> </w:t>
      </w:r>
      <w:proofErr w:type="spellStart"/>
      <w:r w:rsidRPr="001B2F2C">
        <w:rPr>
          <w:rFonts w:ascii="Tahoma" w:hAnsi="Tahoma" w:cs="Arial"/>
        </w:rPr>
        <w:t>Bhavanam</w:t>
      </w:r>
      <w:proofErr w:type="spellEnd"/>
      <w:r w:rsidRPr="001B2F2C">
        <w:rPr>
          <w:rFonts w:ascii="Tahoma" w:hAnsi="Tahoma" w:cs="Arial"/>
        </w:rPr>
        <w:t xml:space="preserve">, </w:t>
      </w:r>
      <w:proofErr w:type="spellStart"/>
      <w:r w:rsidRPr="001B2F2C">
        <w:rPr>
          <w:rFonts w:ascii="Tahoma" w:hAnsi="Tahoma" w:cs="Arial"/>
        </w:rPr>
        <w:t>Pattom</w:t>
      </w:r>
      <w:proofErr w:type="spellEnd"/>
      <w:r>
        <w:rPr>
          <w:rFonts w:ascii="Tahoma" w:hAnsi="Tahoma" w:cs="Arial"/>
        </w:rPr>
        <w:t xml:space="preserve">                                                          </w:t>
      </w:r>
      <w:r w:rsidRPr="001B2F2C">
        <w:rPr>
          <w:rFonts w:ascii="Tahoma" w:hAnsi="Tahoma" w:cs="Arial"/>
        </w:rPr>
        <w:t xml:space="preserve">      </w:t>
      </w:r>
    </w:p>
    <w:p w:rsidR="00443415" w:rsidRDefault="00443415" w:rsidP="00443415">
      <w:pPr>
        <w:spacing w:before="6" w:after="0"/>
        <w:ind w:right="-130"/>
        <w:jc w:val="right"/>
        <w:rPr>
          <w:rFonts w:ascii="Tahoma" w:hAnsi="Tahoma" w:cs="Arial"/>
        </w:rPr>
      </w:pPr>
      <w:r>
        <w:rPr>
          <w:rFonts w:ascii="Tahoma" w:hAnsi="Tahoma"/>
        </w:rPr>
        <w:t xml:space="preserve">                                                           </w:t>
      </w:r>
      <w:proofErr w:type="spellStart"/>
      <w:r w:rsidRPr="001B2F2C">
        <w:rPr>
          <w:rFonts w:ascii="Tahoma" w:hAnsi="Tahoma" w:cs="Arial"/>
        </w:rPr>
        <w:t>Thiruvananthapuram</w:t>
      </w:r>
      <w:proofErr w:type="spellEnd"/>
      <w:r w:rsidRPr="001B2F2C">
        <w:rPr>
          <w:rFonts w:ascii="Tahoma" w:hAnsi="Tahoma" w:cs="Arial"/>
        </w:rPr>
        <w:t xml:space="preserve"> – 695 004</w:t>
      </w:r>
    </w:p>
    <w:p w:rsidR="00443415" w:rsidRDefault="00443415" w:rsidP="00443415">
      <w:pPr>
        <w:spacing w:line="360" w:lineRule="auto"/>
        <w:ind w:right="-127"/>
        <w:jc w:val="center"/>
        <w:rPr>
          <w:rFonts w:ascii="Tahoma" w:hAnsi="Tahoma" w:cs="Arial"/>
        </w:rPr>
      </w:pPr>
      <w:r w:rsidRPr="001B2F2C">
        <w:rPr>
          <w:rFonts w:ascii="Tahoma" w:hAnsi="Tahoma" w:cs="Arial"/>
        </w:rPr>
        <w:t>Solemnly affirmed and signed before me</w:t>
      </w:r>
    </w:p>
    <w:p w:rsidR="00443415" w:rsidRPr="001B2F2C" w:rsidRDefault="00443415" w:rsidP="00443415">
      <w:pPr>
        <w:spacing w:line="360" w:lineRule="auto"/>
        <w:ind w:right="-127"/>
        <w:jc w:val="center"/>
        <w:rPr>
          <w:rFonts w:ascii="Tahoma" w:hAnsi="Tahoma" w:cs="Arial"/>
        </w:rPr>
      </w:pPr>
    </w:p>
    <w:p w:rsidR="00443415" w:rsidRDefault="00443415" w:rsidP="00443415">
      <w:pPr>
        <w:ind w:right="-127"/>
        <w:jc w:val="center"/>
        <w:rPr>
          <w:rFonts w:ascii="Tahoma" w:hAnsi="Tahoma" w:cs="Arial"/>
        </w:rPr>
      </w:pPr>
      <w:r w:rsidRPr="001B2F2C">
        <w:rPr>
          <w:rFonts w:ascii="Tahoma" w:hAnsi="Tahoma" w:cs="Arial"/>
        </w:rPr>
        <w:t>Advocate and Notary</w:t>
      </w:r>
    </w:p>
    <w:p w:rsidR="00443415" w:rsidRDefault="00443415" w:rsidP="00443415">
      <w:pPr>
        <w:ind w:right="-127"/>
        <w:jc w:val="center"/>
        <w:rPr>
          <w:rFonts w:ascii="Tahoma" w:hAnsi="Tahoma" w:cs="Arial"/>
        </w:rPr>
      </w:pPr>
    </w:p>
    <w:p w:rsidR="00443415" w:rsidRPr="00512D15" w:rsidRDefault="00443415" w:rsidP="00267BA2">
      <w:pPr>
        <w:pStyle w:val="BodyText"/>
        <w:spacing w:line="360" w:lineRule="auto"/>
        <w:ind w:right="-241"/>
        <w:jc w:val="center"/>
        <w:rPr>
          <w:rFonts w:ascii="Tahoma" w:hAnsi="Tahoma" w:cs="Tahoma"/>
          <w:sz w:val="20"/>
          <w:szCs w:val="20"/>
        </w:rPr>
      </w:pPr>
      <w:r w:rsidRPr="00512D15">
        <w:rPr>
          <w:rFonts w:ascii="Tahoma" w:hAnsi="Tahoma" w:cs="Tahoma"/>
          <w:sz w:val="20"/>
          <w:szCs w:val="20"/>
        </w:rPr>
        <w:t>BEFORE THE HONOURABLE KERALA STATE ELECTRICITY REGULATORY COMMISSION</w:t>
      </w:r>
    </w:p>
    <w:p w:rsidR="00443415" w:rsidRPr="00D2126E" w:rsidRDefault="00443415" w:rsidP="00267BA2">
      <w:pPr>
        <w:pStyle w:val="BodyText"/>
        <w:spacing w:line="360" w:lineRule="auto"/>
        <w:ind w:right="-241"/>
        <w:jc w:val="center"/>
        <w:rPr>
          <w:rFonts w:ascii="Tahoma" w:hAnsi="Tahoma" w:cs="Tahoma"/>
          <w:b w:val="0"/>
          <w:bCs w:val="0"/>
        </w:rPr>
      </w:pPr>
    </w:p>
    <w:p w:rsidR="00B90655" w:rsidRPr="00D2126E" w:rsidRDefault="00B90655" w:rsidP="00841753">
      <w:pPr>
        <w:pStyle w:val="BodyText"/>
        <w:tabs>
          <w:tab w:val="left" w:pos="3240"/>
        </w:tabs>
        <w:spacing w:line="360" w:lineRule="auto"/>
        <w:ind w:left="3240" w:right="-241" w:hanging="3150"/>
        <w:jc w:val="both"/>
        <w:rPr>
          <w:rFonts w:ascii="Tahoma" w:hAnsi="Tahoma" w:cs="Tahoma"/>
          <w:b w:val="0"/>
          <w:bCs w:val="0"/>
          <w:u w:val="none"/>
        </w:rPr>
      </w:pPr>
      <w:r>
        <w:rPr>
          <w:rFonts w:ascii="Tahoma" w:hAnsi="Tahoma" w:cs="Tahoma"/>
          <w:b w:val="0"/>
          <w:bCs w:val="0"/>
          <w:u w:val="none"/>
        </w:rPr>
        <w:t xml:space="preserve">In the matter of         </w:t>
      </w:r>
      <w:r w:rsidR="008C13EC" w:rsidRPr="00D2126E">
        <w:rPr>
          <w:rFonts w:ascii="Tahoma" w:hAnsi="Tahoma" w:cs="Tahoma"/>
          <w:b w:val="0"/>
          <w:bCs w:val="0"/>
          <w:u w:val="none"/>
        </w:rPr>
        <w:t xml:space="preserve">: </w:t>
      </w:r>
      <w:r>
        <w:rPr>
          <w:rFonts w:ascii="Tahoma" w:hAnsi="Tahoma" w:cs="Tahoma"/>
          <w:b w:val="0"/>
          <w:bCs w:val="0"/>
          <w:u w:val="none"/>
        </w:rPr>
        <w:t xml:space="preserve">    </w:t>
      </w:r>
      <w:r w:rsidRPr="00D2126E">
        <w:rPr>
          <w:rFonts w:ascii="Tahoma" w:hAnsi="Tahoma" w:cs="Tahoma"/>
          <w:b w:val="0"/>
          <w:bCs w:val="0"/>
          <w:u w:val="none"/>
        </w:rPr>
        <w:t xml:space="preserve">Petition </w:t>
      </w:r>
      <w:r>
        <w:rPr>
          <w:rFonts w:ascii="Tahoma" w:hAnsi="Tahoma" w:cs="Tahoma"/>
          <w:b w:val="0"/>
          <w:bCs w:val="0"/>
          <w:u w:val="none"/>
        </w:rPr>
        <w:t>seeking</w:t>
      </w:r>
      <w:r w:rsidRPr="00D2126E">
        <w:rPr>
          <w:rFonts w:ascii="Tahoma" w:hAnsi="Tahoma" w:cs="Tahoma"/>
          <w:b w:val="0"/>
          <w:bCs w:val="0"/>
          <w:u w:val="none"/>
        </w:rPr>
        <w:t xml:space="preserve"> </w:t>
      </w:r>
      <w:r>
        <w:rPr>
          <w:rFonts w:ascii="Tahoma" w:hAnsi="Tahoma" w:cs="Tahoma"/>
          <w:b w:val="0"/>
          <w:bCs w:val="0"/>
          <w:u w:val="none"/>
        </w:rPr>
        <w:t xml:space="preserve"> </w:t>
      </w:r>
      <w:r w:rsidR="00050F1D">
        <w:rPr>
          <w:rFonts w:ascii="Tahoma" w:hAnsi="Tahoma" w:cs="Tahoma"/>
          <w:b w:val="0"/>
          <w:bCs w:val="0"/>
          <w:u w:val="none"/>
        </w:rPr>
        <w:t>approval</w:t>
      </w:r>
      <w:r>
        <w:rPr>
          <w:rFonts w:ascii="Tahoma" w:hAnsi="Tahoma" w:cs="Tahoma"/>
          <w:b w:val="0"/>
          <w:bCs w:val="0"/>
          <w:u w:val="none"/>
        </w:rPr>
        <w:t xml:space="preserve"> to</w:t>
      </w:r>
      <w:r w:rsidRPr="00D2126E">
        <w:rPr>
          <w:rFonts w:ascii="Tahoma" w:hAnsi="Tahoma" w:cs="Tahoma"/>
          <w:b w:val="0"/>
          <w:bCs w:val="0"/>
          <w:u w:val="none"/>
        </w:rPr>
        <w:t xml:space="preserve"> </w:t>
      </w:r>
      <w:r>
        <w:rPr>
          <w:rFonts w:ascii="Tahoma" w:hAnsi="Tahoma" w:cs="Tahoma"/>
          <w:b w:val="0"/>
          <w:bCs w:val="0"/>
          <w:u w:val="none"/>
        </w:rPr>
        <w:t>reliefs  extended to various categories of consumers in the State due to lockdown restrictions imposed by the</w:t>
      </w:r>
      <w:r w:rsidRPr="00B90655">
        <w:rPr>
          <w:rFonts w:ascii="Tahoma" w:hAnsi="Tahoma" w:cs="Tahoma"/>
          <w:b w:val="0"/>
          <w:bCs w:val="0"/>
          <w:u w:val="none"/>
        </w:rPr>
        <w:t xml:space="preserve"> </w:t>
      </w:r>
      <w:r>
        <w:rPr>
          <w:rFonts w:ascii="Tahoma" w:hAnsi="Tahoma" w:cs="Tahoma"/>
          <w:b w:val="0"/>
          <w:bCs w:val="0"/>
          <w:u w:val="none"/>
        </w:rPr>
        <w:t>Central and State Governments to curb the spread of  Covid-19 pandemic.</w:t>
      </w:r>
    </w:p>
    <w:p w:rsidR="008B73F8" w:rsidRDefault="008B73F8" w:rsidP="00267BA2">
      <w:pPr>
        <w:pStyle w:val="BodyText"/>
        <w:spacing w:line="360" w:lineRule="auto"/>
        <w:ind w:right="-241"/>
        <w:jc w:val="both"/>
        <w:rPr>
          <w:rFonts w:ascii="Tahoma" w:hAnsi="Tahoma" w:cs="Tahoma"/>
          <w:b w:val="0"/>
          <w:bCs w:val="0"/>
          <w:u w:val="none"/>
        </w:rPr>
      </w:pPr>
    </w:p>
    <w:p w:rsidR="00443415" w:rsidRPr="00D2126E" w:rsidRDefault="00443415" w:rsidP="00267BA2">
      <w:pPr>
        <w:pStyle w:val="BodyText"/>
        <w:spacing w:line="360" w:lineRule="auto"/>
        <w:ind w:right="-241"/>
        <w:jc w:val="both"/>
        <w:rPr>
          <w:rFonts w:ascii="Tahoma" w:hAnsi="Tahoma" w:cs="Tahoma"/>
          <w:b w:val="0"/>
          <w:bCs w:val="0"/>
          <w:u w:val="none"/>
        </w:rPr>
      </w:pPr>
      <w:r w:rsidRPr="00D2126E">
        <w:rPr>
          <w:rFonts w:ascii="Tahoma" w:hAnsi="Tahoma" w:cs="Tahoma"/>
          <w:b w:val="0"/>
          <w:bCs w:val="0"/>
          <w:u w:val="none"/>
        </w:rPr>
        <w:t xml:space="preserve">Petitioner            </w:t>
      </w:r>
      <w:r w:rsidR="00B90655">
        <w:rPr>
          <w:rFonts w:ascii="Tahoma" w:hAnsi="Tahoma" w:cs="Tahoma"/>
          <w:b w:val="0"/>
          <w:bCs w:val="0"/>
          <w:u w:val="none"/>
        </w:rPr>
        <w:t xml:space="preserve">       </w:t>
      </w:r>
      <w:r w:rsidR="002D46AA">
        <w:rPr>
          <w:rFonts w:ascii="Tahoma" w:hAnsi="Tahoma" w:cs="Tahoma"/>
          <w:b w:val="0"/>
          <w:bCs w:val="0"/>
          <w:u w:val="none"/>
        </w:rPr>
        <w:t xml:space="preserve"> </w:t>
      </w:r>
      <w:r w:rsidR="00D2126E">
        <w:rPr>
          <w:rFonts w:ascii="Tahoma" w:hAnsi="Tahoma" w:cs="Tahoma"/>
          <w:b w:val="0"/>
          <w:bCs w:val="0"/>
          <w:u w:val="none"/>
        </w:rPr>
        <w:t xml:space="preserve">:    </w:t>
      </w:r>
      <w:r w:rsidR="00841753">
        <w:rPr>
          <w:rFonts w:ascii="Tahoma" w:hAnsi="Tahoma" w:cs="Tahoma"/>
          <w:b w:val="0"/>
          <w:bCs w:val="0"/>
          <w:u w:val="none"/>
        </w:rPr>
        <w:t xml:space="preserve">    </w:t>
      </w:r>
      <w:r w:rsidRPr="00D2126E">
        <w:rPr>
          <w:rFonts w:ascii="Tahoma" w:hAnsi="Tahoma" w:cs="Tahoma"/>
          <w:b w:val="0"/>
          <w:bCs w:val="0"/>
          <w:u w:val="none"/>
        </w:rPr>
        <w:t>The Kerala State Electricity Board Limited,</w:t>
      </w:r>
      <w:r w:rsidR="00B90655">
        <w:rPr>
          <w:rFonts w:ascii="Tahoma" w:hAnsi="Tahoma" w:cs="Tahoma"/>
          <w:b w:val="0"/>
          <w:bCs w:val="0"/>
          <w:u w:val="none"/>
        </w:rPr>
        <w:t xml:space="preserve"> </w:t>
      </w:r>
    </w:p>
    <w:p w:rsidR="00443415" w:rsidRPr="00D2126E" w:rsidRDefault="00443415" w:rsidP="00267BA2">
      <w:pPr>
        <w:pStyle w:val="BodyText"/>
        <w:spacing w:line="360" w:lineRule="auto"/>
        <w:ind w:right="-241"/>
        <w:jc w:val="both"/>
        <w:rPr>
          <w:rFonts w:ascii="Tahoma" w:hAnsi="Tahoma" w:cs="Tahoma"/>
          <w:b w:val="0"/>
          <w:bCs w:val="0"/>
          <w:u w:val="none"/>
        </w:rPr>
      </w:pPr>
      <w:r w:rsidRPr="00D2126E">
        <w:rPr>
          <w:rFonts w:ascii="Tahoma" w:hAnsi="Tahoma" w:cs="Tahoma"/>
          <w:b w:val="0"/>
          <w:bCs w:val="0"/>
          <w:u w:val="none"/>
        </w:rPr>
        <w:t xml:space="preserve">        </w:t>
      </w:r>
      <w:r w:rsidR="00B90655">
        <w:rPr>
          <w:rFonts w:ascii="Tahoma" w:hAnsi="Tahoma" w:cs="Tahoma"/>
          <w:b w:val="0"/>
          <w:bCs w:val="0"/>
          <w:u w:val="none"/>
        </w:rPr>
        <w:t xml:space="preserve">                               </w:t>
      </w:r>
      <w:r w:rsidR="00841753">
        <w:rPr>
          <w:rFonts w:ascii="Tahoma" w:hAnsi="Tahoma" w:cs="Tahoma"/>
          <w:b w:val="0"/>
          <w:bCs w:val="0"/>
          <w:u w:val="none"/>
        </w:rPr>
        <w:t xml:space="preserve">     </w:t>
      </w:r>
      <w:proofErr w:type="spellStart"/>
      <w:r w:rsidRPr="00D2126E">
        <w:rPr>
          <w:rFonts w:ascii="Tahoma" w:hAnsi="Tahoma" w:cs="Tahoma"/>
          <w:b w:val="0"/>
          <w:bCs w:val="0"/>
          <w:u w:val="none"/>
        </w:rPr>
        <w:t>Vyduthi</w:t>
      </w:r>
      <w:proofErr w:type="spellEnd"/>
      <w:r w:rsidRPr="00D2126E">
        <w:rPr>
          <w:rFonts w:ascii="Tahoma" w:hAnsi="Tahoma" w:cs="Tahoma"/>
          <w:b w:val="0"/>
          <w:bCs w:val="0"/>
          <w:u w:val="none"/>
        </w:rPr>
        <w:t xml:space="preserve"> </w:t>
      </w:r>
      <w:proofErr w:type="spellStart"/>
      <w:r w:rsidRPr="00D2126E">
        <w:rPr>
          <w:rFonts w:ascii="Tahoma" w:hAnsi="Tahoma" w:cs="Tahoma"/>
          <w:b w:val="0"/>
          <w:bCs w:val="0"/>
          <w:u w:val="none"/>
        </w:rPr>
        <w:t>Bhavanam</w:t>
      </w:r>
      <w:proofErr w:type="spellEnd"/>
      <w:r w:rsidRPr="00D2126E">
        <w:rPr>
          <w:rFonts w:ascii="Tahoma" w:hAnsi="Tahoma" w:cs="Tahoma"/>
          <w:b w:val="0"/>
          <w:bCs w:val="0"/>
          <w:u w:val="none"/>
        </w:rPr>
        <w:t xml:space="preserve">, </w:t>
      </w:r>
      <w:proofErr w:type="spellStart"/>
      <w:r w:rsidRPr="00D2126E">
        <w:rPr>
          <w:rFonts w:ascii="Tahoma" w:hAnsi="Tahoma" w:cs="Tahoma"/>
          <w:b w:val="0"/>
          <w:bCs w:val="0"/>
          <w:u w:val="none"/>
        </w:rPr>
        <w:t>Pattom</w:t>
      </w:r>
      <w:proofErr w:type="spellEnd"/>
    </w:p>
    <w:p w:rsidR="00443415" w:rsidRPr="00D2126E" w:rsidRDefault="00443415" w:rsidP="00267BA2">
      <w:pPr>
        <w:pStyle w:val="BodyText"/>
        <w:spacing w:line="360" w:lineRule="auto"/>
        <w:ind w:right="-241"/>
        <w:jc w:val="both"/>
        <w:rPr>
          <w:rFonts w:ascii="Tahoma" w:hAnsi="Tahoma" w:cs="Tahoma"/>
          <w:b w:val="0"/>
          <w:bCs w:val="0"/>
          <w:u w:val="none"/>
        </w:rPr>
      </w:pPr>
      <w:r w:rsidRPr="00D2126E">
        <w:rPr>
          <w:rFonts w:ascii="Tahoma" w:hAnsi="Tahoma" w:cs="Tahoma"/>
          <w:b w:val="0"/>
          <w:bCs w:val="0"/>
          <w:u w:val="none"/>
        </w:rPr>
        <w:t xml:space="preserve">        </w:t>
      </w:r>
      <w:r w:rsidR="00B90655">
        <w:rPr>
          <w:rFonts w:ascii="Tahoma" w:hAnsi="Tahoma" w:cs="Tahoma"/>
          <w:b w:val="0"/>
          <w:bCs w:val="0"/>
          <w:u w:val="none"/>
        </w:rPr>
        <w:t xml:space="preserve">                             </w:t>
      </w:r>
      <w:r w:rsidR="002D46AA">
        <w:rPr>
          <w:rFonts w:ascii="Tahoma" w:hAnsi="Tahoma" w:cs="Tahoma"/>
          <w:b w:val="0"/>
          <w:bCs w:val="0"/>
          <w:u w:val="none"/>
        </w:rPr>
        <w:t xml:space="preserve"> </w:t>
      </w:r>
      <w:r w:rsidR="00841753">
        <w:rPr>
          <w:rFonts w:ascii="Tahoma" w:hAnsi="Tahoma" w:cs="Tahoma"/>
          <w:b w:val="0"/>
          <w:bCs w:val="0"/>
          <w:u w:val="none"/>
        </w:rPr>
        <w:t xml:space="preserve">      </w:t>
      </w:r>
      <w:proofErr w:type="spellStart"/>
      <w:proofErr w:type="gramStart"/>
      <w:r w:rsidRPr="00D2126E">
        <w:rPr>
          <w:rFonts w:ascii="Tahoma" w:hAnsi="Tahoma" w:cs="Tahoma"/>
          <w:b w:val="0"/>
          <w:bCs w:val="0"/>
          <w:u w:val="none"/>
        </w:rPr>
        <w:t>Thiruvananthapuram</w:t>
      </w:r>
      <w:proofErr w:type="spellEnd"/>
      <w:r w:rsidRPr="00D2126E">
        <w:rPr>
          <w:rFonts w:ascii="Tahoma" w:hAnsi="Tahoma" w:cs="Tahoma"/>
          <w:b w:val="0"/>
          <w:bCs w:val="0"/>
          <w:u w:val="none"/>
        </w:rPr>
        <w:t>.</w:t>
      </w:r>
      <w:proofErr w:type="gramEnd"/>
      <w:r w:rsidRPr="00D2126E">
        <w:rPr>
          <w:rFonts w:ascii="Tahoma" w:hAnsi="Tahoma" w:cs="Tahoma"/>
          <w:b w:val="0"/>
          <w:bCs w:val="0"/>
          <w:u w:val="none"/>
        </w:rPr>
        <w:t xml:space="preserve">                    </w:t>
      </w:r>
    </w:p>
    <w:p w:rsidR="00443415" w:rsidRPr="00D2126E" w:rsidRDefault="00443415" w:rsidP="00267BA2">
      <w:pPr>
        <w:pStyle w:val="BodyText"/>
        <w:spacing w:line="360" w:lineRule="auto"/>
        <w:ind w:right="-241"/>
        <w:jc w:val="both"/>
        <w:rPr>
          <w:rFonts w:ascii="Tahoma" w:hAnsi="Tahoma" w:cs="Tahoma"/>
          <w:b w:val="0"/>
          <w:bCs w:val="0"/>
          <w:u w:val="none"/>
        </w:rPr>
      </w:pPr>
      <w:r w:rsidRPr="00D2126E">
        <w:rPr>
          <w:rFonts w:ascii="Tahoma" w:hAnsi="Tahoma" w:cs="Tahoma"/>
          <w:b w:val="0"/>
          <w:bCs w:val="0"/>
          <w:u w:val="none"/>
        </w:rPr>
        <w:t xml:space="preserve">   </w:t>
      </w:r>
    </w:p>
    <w:p w:rsidR="00027B59" w:rsidRPr="00EC2784" w:rsidRDefault="00027B59" w:rsidP="00267BA2">
      <w:pPr>
        <w:spacing w:after="120" w:line="360" w:lineRule="auto"/>
        <w:jc w:val="both"/>
        <w:rPr>
          <w:rFonts w:ascii="Tahoma" w:hAnsi="Tahoma" w:cs="Tahoma"/>
          <w:b/>
          <w:bCs/>
          <w:sz w:val="24"/>
          <w:szCs w:val="24"/>
        </w:rPr>
      </w:pPr>
      <w:r w:rsidRPr="00EC2784">
        <w:rPr>
          <w:rFonts w:ascii="Tahoma" w:hAnsi="Tahoma" w:cs="Tahoma"/>
          <w:b/>
          <w:sz w:val="24"/>
          <w:szCs w:val="24"/>
        </w:rPr>
        <w:t>The petitioner humbly submits as follows:</w:t>
      </w:r>
    </w:p>
    <w:p w:rsidR="005B3501" w:rsidRDefault="004E652E" w:rsidP="00267BA2">
      <w:pPr>
        <w:pStyle w:val="ListParagraph"/>
        <w:numPr>
          <w:ilvl w:val="0"/>
          <w:numId w:val="7"/>
        </w:numPr>
        <w:spacing w:after="240" w:line="360" w:lineRule="auto"/>
        <w:ind w:left="426" w:hanging="426"/>
        <w:jc w:val="both"/>
        <w:rPr>
          <w:rFonts w:ascii="Tahoma" w:hAnsi="Tahoma" w:cs="Tahoma"/>
        </w:rPr>
      </w:pPr>
      <w:proofErr w:type="spellStart"/>
      <w:r w:rsidRPr="004E652E">
        <w:rPr>
          <w:rFonts w:ascii="Tahoma" w:hAnsi="Tahoma" w:cs="Tahoma"/>
        </w:rPr>
        <w:t>Hon’ble</w:t>
      </w:r>
      <w:proofErr w:type="spellEnd"/>
      <w:r w:rsidRPr="004E652E">
        <w:rPr>
          <w:rFonts w:ascii="Tahoma" w:hAnsi="Tahoma" w:cs="Tahoma"/>
        </w:rPr>
        <w:t xml:space="preserve"> Commission</w:t>
      </w:r>
      <w:r w:rsidR="00B90655">
        <w:rPr>
          <w:rFonts w:ascii="Tahoma" w:hAnsi="Tahoma" w:cs="Tahoma"/>
        </w:rPr>
        <w:t>,</w:t>
      </w:r>
      <w:r w:rsidRPr="004E652E">
        <w:rPr>
          <w:rFonts w:ascii="Tahoma" w:hAnsi="Tahoma" w:cs="Tahoma"/>
        </w:rPr>
        <w:t xml:space="preserve"> vide </w:t>
      </w:r>
      <w:r w:rsidR="00B90655">
        <w:rPr>
          <w:rFonts w:ascii="Tahoma" w:hAnsi="Tahoma" w:cs="Tahoma"/>
        </w:rPr>
        <w:t xml:space="preserve">it’s letter dated 04.05.2020 to </w:t>
      </w:r>
      <w:r w:rsidR="00D91707">
        <w:rPr>
          <w:rFonts w:ascii="Tahoma" w:hAnsi="Tahoma" w:cs="Tahoma"/>
        </w:rPr>
        <w:t>t</w:t>
      </w:r>
      <w:r w:rsidR="00B90655">
        <w:rPr>
          <w:rFonts w:ascii="Tahoma" w:hAnsi="Tahoma" w:cs="Tahoma"/>
        </w:rPr>
        <w:t xml:space="preserve">he Secretary , Power Department , </w:t>
      </w:r>
      <w:proofErr w:type="spellStart"/>
      <w:r w:rsidR="00B90655">
        <w:rPr>
          <w:rFonts w:ascii="Tahoma" w:hAnsi="Tahoma" w:cs="Tahoma"/>
        </w:rPr>
        <w:t>Govt.of</w:t>
      </w:r>
      <w:proofErr w:type="spellEnd"/>
      <w:r w:rsidR="00B90655">
        <w:rPr>
          <w:rFonts w:ascii="Tahoma" w:hAnsi="Tahoma" w:cs="Tahoma"/>
        </w:rPr>
        <w:t xml:space="preserve"> Kerala conveyed to the Government it’s agreement to the proposal of the Government for the relaxation </w:t>
      </w:r>
      <w:proofErr w:type="spellStart"/>
      <w:r w:rsidR="00B90655">
        <w:rPr>
          <w:rFonts w:ascii="Tahoma" w:hAnsi="Tahoma" w:cs="Tahoma"/>
        </w:rPr>
        <w:t>upto</w:t>
      </w:r>
      <w:proofErr w:type="spellEnd"/>
      <w:r w:rsidR="00B90655">
        <w:rPr>
          <w:rFonts w:ascii="Tahoma" w:hAnsi="Tahoma" w:cs="Tahoma"/>
        </w:rPr>
        <w:t xml:space="preserve"> 6 months  for payment of fixed charges and reduction </w:t>
      </w:r>
      <w:r w:rsidR="005B3501">
        <w:rPr>
          <w:rFonts w:ascii="Tahoma" w:hAnsi="Tahoma" w:cs="Tahoma"/>
        </w:rPr>
        <w:t>of penal charges for non-payment from 18% to 12% beyond  a period of 30 days  for all private hospitals.</w:t>
      </w:r>
    </w:p>
    <w:p w:rsidR="00DB52BC" w:rsidRDefault="00DB52BC" w:rsidP="00DB52BC">
      <w:pPr>
        <w:pStyle w:val="ListParagraph"/>
        <w:spacing w:after="240" w:line="360" w:lineRule="auto"/>
        <w:ind w:left="426"/>
        <w:jc w:val="both"/>
        <w:rPr>
          <w:rFonts w:ascii="Tahoma" w:hAnsi="Tahoma" w:cs="Tahoma"/>
        </w:rPr>
      </w:pPr>
    </w:p>
    <w:p w:rsidR="004E652E" w:rsidRDefault="005B3501" w:rsidP="00267BA2">
      <w:pPr>
        <w:pStyle w:val="ListParagraph"/>
        <w:numPr>
          <w:ilvl w:val="0"/>
          <w:numId w:val="7"/>
        </w:numPr>
        <w:spacing w:after="240" w:line="360" w:lineRule="auto"/>
        <w:ind w:left="426" w:hanging="426"/>
        <w:jc w:val="both"/>
        <w:rPr>
          <w:rFonts w:ascii="Tahoma" w:hAnsi="Tahoma" w:cs="Tahoma"/>
          <w:i/>
          <w:iCs/>
        </w:rPr>
      </w:pPr>
      <w:proofErr w:type="spellStart"/>
      <w:r>
        <w:rPr>
          <w:rFonts w:ascii="Tahoma" w:hAnsi="Tahoma" w:cs="Tahoma"/>
        </w:rPr>
        <w:t>Hon’ble</w:t>
      </w:r>
      <w:proofErr w:type="spellEnd"/>
      <w:r>
        <w:rPr>
          <w:rFonts w:ascii="Tahoma" w:hAnsi="Tahoma" w:cs="Tahoma"/>
        </w:rPr>
        <w:t xml:space="preserve"> Commission has also conveyed the</w:t>
      </w:r>
      <w:r w:rsidR="00346911">
        <w:rPr>
          <w:rFonts w:ascii="Tahoma" w:hAnsi="Tahoma" w:cs="Tahoma"/>
        </w:rPr>
        <w:t xml:space="preserve"> following:</w:t>
      </w:r>
      <w:r>
        <w:rPr>
          <w:rFonts w:ascii="Tahoma" w:hAnsi="Tahoma" w:cs="Tahoma"/>
        </w:rPr>
        <w:t xml:space="preserve"> </w:t>
      </w:r>
      <w:r w:rsidR="00C6280B" w:rsidRPr="00C6280B">
        <w:rPr>
          <w:rFonts w:ascii="Tahoma" w:hAnsi="Tahoma" w:cs="Tahoma"/>
          <w:i/>
          <w:iCs/>
        </w:rPr>
        <w:t xml:space="preserve">The </w:t>
      </w:r>
      <w:r w:rsidRPr="00C6280B">
        <w:rPr>
          <w:rFonts w:ascii="Tahoma" w:hAnsi="Tahoma" w:cs="Tahoma"/>
          <w:i/>
          <w:iCs/>
        </w:rPr>
        <w:t xml:space="preserve">Commission will issue separate orders to this </w:t>
      </w:r>
      <w:r w:rsidR="00346911" w:rsidRPr="00C6280B">
        <w:rPr>
          <w:rFonts w:ascii="Tahoma" w:hAnsi="Tahoma" w:cs="Tahoma"/>
          <w:i/>
          <w:iCs/>
        </w:rPr>
        <w:t>effect, once</w:t>
      </w:r>
      <w:r w:rsidRPr="00C6280B">
        <w:rPr>
          <w:rFonts w:ascii="Tahoma" w:hAnsi="Tahoma" w:cs="Tahoma"/>
          <w:i/>
          <w:iCs/>
        </w:rPr>
        <w:t xml:space="preserve"> KSEB Limited approaches the Commission for such relaxations.</w:t>
      </w:r>
      <w:r w:rsidR="00B90655" w:rsidRPr="00C6280B">
        <w:rPr>
          <w:rFonts w:ascii="Tahoma" w:hAnsi="Tahoma" w:cs="Tahoma"/>
          <w:i/>
          <w:iCs/>
        </w:rPr>
        <w:t xml:space="preserve"> </w:t>
      </w:r>
      <w:r w:rsidR="00346911" w:rsidRPr="00C6280B">
        <w:rPr>
          <w:rFonts w:ascii="Tahoma" w:hAnsi="Tahoma" w:cs="Tahoma"/>
          <w:i/>
          <w:iCs/>
        </w:rPr>
        <w:t xml:space="preserve">It is also pointed out that though Chief Minister had in his daily media interaction announced  these concession to industrial  and Commercial establishments of the State ,no such request /correspondence is received either from Government or either from  Government  or from  KSEB Ltd.  A specific request, if considered </w:t>
      </w:r>
      <w:r w:rsidR="00D91707" w:rsidRPr="00C6280B">
        <w:rPr>
          <w:rFonts w:ascii="Tahoma" w:hAnsi="Tahoma" w:cs="Tahoma"/>
          <w:i/>
          <w:iCs/>
        </w:rPr>
        <w:t>appropriate may</w:t>
      </w:r>
      <w:r w:rsidR="00346911" w:rsidRPr="00C6280B">
        <w:rPr>
          <w:rFonts w:ascii="Tahoma" w:hAnsi="Tahoma" w:cs="Tahoma"/>
          <w:i/>
          <w:iCs/>
        </w:rPr>
        <w:t xml:space="preserve"> please be given to the Commission</w:t>
      </w:r>
      <w:r w:rsidR="00C6280B">
        <w:rPr>
          <w:rFonts w:ascii="Tahoma" w:hAnsi="Tahoma" w:cs="Tahoma"/>
          <w:i/>
          <w:iCs/>
        </w:rPr>
        <w:t>.</w:t>
      </w:r>
    </w:p>
    <w:p w:rsidR="00C6280B" w:rsidRDefault="00C6280B" w:rsidP="00267BA2">
      <w:pPr>
        <w:pStyle w:val="ListParagraph"/>
        <w:spacing w:after="240" w:line="360" w:lineRule="auto"/>
        <w:ind w:left="426"/>
        <w:jc w:val="both"/>
        <w:rPr>
          <w:rFonts w:ascii="Tahoma" w:hAnsi="Tahoma" w:cs="Tahoma"/>
          <w:i/>
          <w:iCs/>
        </w:rPr>
      </w:pPr>
      <w:r>
        <w:rPr>
          <w:rFonts w:ascii="Tahoma" w:hAnsi="Tahoma" w:cs="Tahoma"/>
          <w:i/>
          <w:iCs/>
        </w:rPr>
        <w:t xml:space="preserve">The financial impact if any due to the </w:t>
      </w:r>
      <w:proofErr w:type="gramStart"/>
      <w:r w:rsidR="00D91707">
        <w:rPr>
          <w:rFonts w:ascii="Tahoma" w:hAnsi="Tahoma" w:cs="Tahoma"/>
          <w:i/>
          <w:iCs/>
        </w:rPr>
        <w:t>above,</w:t>
      </w:r>
      <w:proofErr w:type="gramEnd"/>
      <w:r>
        <w:rPr>
          <w:rFonts w:ascii="Tahoma" w:hAnsi="Tahoma" w:cs="Tahoma"/>
          <w:i/>
          <w:iCs/>
        </w:rPr>
        <w:t xml:space="preserve"> will be considered during the truing up for respective years, unless KSEB Ltd submits </w:t>
      </w:r>
      <w:r w:rsidR="00A3774D">
        <w:rPr>
          <w:rFonts w:ascii="Tahoma" w:hAnsi="Tahoma" w:cs="Tahoma"/>
          <w:i/>
          <w:iCs/>
        </w:rPr>
        <w:t>any other alternate proposal.</w:t>
      </w:r>
    </w:p>
    <w:p w:rsidR="00DB52BC" w:rsidRDefault="00DB52BC" w:rsidP="00267BA2">
      <w:pPr>
        <w:pStyle w:val="ListParagraph"/>
        <w:spacing w:after="240" w:line="360" w:lineRule="auto"/>
        <w:ind w:left="426"/>
        <w:jc w:val="both"/>
        <w:rPr>
          <w:rFonts w:ascii="Tahoma" w:hAnsi="Tahoma" w:cs="Tahoma"/>
          <w:i/>
          <w:iCs/>
        </w:rPr>
      </w:pPr>
    </w:p>
    <w:p w:rsidR="00C328B3" w:rsidRDefault="00050F1D" w:rsidP="00267BA2">
      <w:pPr>
        <w:pStyle w:val="ListParagraph"/>
        <w:numPr>
          <w:ilvl w:val="0"/>
          <w:numId w:val="7"/>
        </w:numPr>
        <w:spacing w:after="240" w:line="360" w:lineRule="auto"/>
        <w:ind w:left="426" w:hanging="426"/>
        <w:jc w:val="both"/>
        <w:rPr>
          <w:rFonts w:ascii="Tahoma" w:hAnsi="Tahoma" w:cs="Tahoma"/>
        </w:rPr>
      </w:pPr>
      <w:r>
        <w:rPr>
          <w:rFonts w:ascii="Tahoma" w:hAnsi="Tahoma" w:cs="Tahoma"/>
        </w:rPr>
        <w:t>Subsequently</w:t>
      </w:r>
      <w:r w:rsidR="0014099E">
        <w:rPr>
          <w:rFonts w:ascii="Tahoma" w:hAnsi="Tahoma" w:cs="Tahoma"/>
        </w:rPr>
        <w:t>, vide</w:t>
      </w:r>
      <w:r w:rsidR="00C825E1">
        <w:rPr>
          <w:rFonts w:ascii="Tahoma" w:hAnsi="Tahoma" w:cs="Tahoma"/>
        </w:rPr>
        <w:t xml:space="preserve"> letter No 645/</w:t>
      </w:r>
      <w:proofErr w:type="gramStart"/>
      <w:r w:rsidR="00C825E1">
        <w:rPr>
          <w:rFonts w:ascii="Tahoma" w:hAnsi="Tahoma" w:cs="Tahoma"/>
        </w:rPr>
        <w:t>D(</w:t>
      </w:r>
      <w:proofErr w:type="gramEnd"/>
      <w:r w:rsidR="00C825E1">
        <w:rPr>
          <w:rFonts w:ascii="Tahoma" w:hAnsi="Tahoma" w:cs="Tahoma"/>
        </w:rPr>
        <w:t>T)/2020/KSERC/398</w:t>
      </w:r>
      <w:r>
        <w:rPr>
          <w:rFonts w:ascii="Tahoma" w:hAnsi="Tahoma" w:cs="Tahoma"/>
        </w:rPr>
        <w:t xml:space="preserve"> dated 19.05.2020</w:t>
      </w:r>
      <w:r w:rsidR="00C825E1">
        <w:rPr>
          <w:rFonts w:ascii="Tahoma" w:hAnsi="Tahoma" w:cs="Tahoma"/>
        </w:rPr>
        <w:t xml:space="preserve"> , </w:t>
      </w:r>
      <w:proofErr w:type="spellStart"/>
      <w:r w:rsidR="00C825E1">
        <w:rPr>
          <w:rFonts w:ascii="Tahoma" w:hAnsi="Tahoma" w:cs="Tahoma"/>
        </w:rPr>
        <w:t>Hon’ble</w:t>
      </w:r>
      <w:proofErr w:type="spellEnd"/>
      <w:r w:rsidR="00C825E1">
        <w:rPr>
          <w:rFonts w:ascii="Tahoma" w:hAnsi="Tahoma" w:cs="Tahoma"/>
        </w:rPr>
        <w:t xml:space="preserve"> Commission</w:t>
      </w:r>
      <w:r w:rsidR="001B2A93">
        <w:rPr>
          <w:rFonts w:ascii="Tahoma" w:hAnsi="Tahoma" w:cs="Tahoma"/>
        </w:rPr>
        <w:t xml:space="preserve"> </w:t>
      </w:r>
      <w:r w:rsidR="0001667E">
        <w:rPr>
          <w:rFonts w:ascii="Tahoma" w:hAnsi="Tahoma" w:cs="Tahoma"/>
        </w:rPr>
        <w:t xml:space="preserve"> </w:t>
      </w:r>
      <w:r>
        <w:rPr>
          <w:rFonts w:ascii="Tahoma" w:hAnsi="Tahoma" w:cs="Tahoma"/>
        </w:rPr>
        <w:t>while f</w:t>
      </w:r>
      <w:r w:rsidR="0014099E">
        <w:rPr>
          <w:rFonts w:ascii="Tahoma" w:hAnsi="Tahoma" w:cs="Tahoma"/>
        </w:rPr>
        <w:t>orwarding a copy of letter from  Ministry of Power, Government of India regarding rebate in fixed charges has sought filing a petition on the matter.</w:t>
      </w:r>
      <w:r w:rsidR="008A40C3">
        <w:rPr>
          <w:rFonts w:ascii="Tahoma" w:hAnsi="Tahoma" w:cs="Tahoma"/>
        </w:rPr>
        <w:t xml:space="preserve"> </w:t>
      </w:r>
      <w:r w:rsidR="00BE1B9C">
        <w:rPr>
          <w:rFonts w:ascii="Tahoma" w:hAnsi="Tahoma" w:cs="Tahoma"/>
        </w:rPr>
        <w:t>Accordingly, the</w:t>
      </w:r>
      <w:r w:rsidR="006524D2">
        <w:rPr>
          <w:rFonts w:ascii="Tahoma" w:hAnsi="Tahoma" w:cs="Tahoma"/>
        </w:rPr>
        <w:t xml:space="preserve"> instant petition </w:t>
      </w:r>
      <w:r w:rsidR="00BE1B9C">
        <w:rPr>
          <w:rFonts w:ascii="Tahoma" w:hAnsi="Tahoma" w:cs="Tahoma"/>
        </w:rPr>
        <w:t>is filed for approval of various reliefs as ordered by the State Government.</w:t>
      </w:r>
    </w:p>
    <w:p w:rsidR="00370B2D" w:rsidRDefault="00EC6DB5" w:rsidP="00267BA2">
      <w:pPr>
        <w:pStyle w:val="ListParagraph"/>
        <w:numPr>
          <w:ilvl w:val="0"/>
          <w:numId w:val="7"/>
        </w:numPr>
        <w:spacing w:after="240" w:line="360" w:lineRule="auto"/>
        <w:ind w:left="426" w:hanging="426"/>
        <w:jc w:val="both"/>
        <w:rPr>
          <w:rFonts w:ascii="Tahoma" w:hAnsi="Tahoma" w:cs="Tahoma"/>
        </w:rPr>
      </w:pPr>
      <w:proofErr w:type="spellStart"/>
      <w:r>
        <w:rPr>
          <w:rFonts w:ascii="Tahoma" w:hAnsi="Tahoma" w:cs="Tahoma"/>
        </w:rPr>
        <w:lastRenderedPageBreak/>
        <w:t>Hon’ble</w:t>
      </w:r>
      <w:proofErr w:type="spellEnd"/>
      <w:r>
        <w:rPr>
          <w:rFonts w:ascii="Tahoma" w:hAnsi="Tahoma" w:cs="Tahoma"/>
        </w:rPr>
        <w:t xml:space="preserve"> Commission may please note that the relaxation on certain provision</w:t>
      </w:r>
      <w:r w:rsidR="007C2D6A">
        <w:rPr>
          <w:rFonts w:ascii="Tahoma" w:hAnsi="Tahoma" w:cs="Tahoma"/>
        </w:rPr>
        <w:t>s</w:t>
      </w:r>
      <w:r>
        <w:rPr>
          <w:rFonts w:ascii="Tahoma" w:hAnsi="Tahoma" w:cs="Tahoma"/>
        </w:rPr>
        <w:t xml:space="preserve"> of the Kerala Electricity Supply Code</w:t>
      </w:r>
      <w:r w:rsidR="000038DA">
        <w:rPr>
          <w:rFonts w:ascii="Tahoma" w:hAnsi="Tahoma" w:cs="Tahoma"/>
        </w:rPr>
        <w:t>,</w:t>
      </w:r>
      <w:r w:rsidR="005271B0">
        <w:rPr>
          <w:rFonts w:ascii="Tahoma" w:hAnsi="Tahoma" w:cs="Tahoma"/>
        </w:rPr>
        <w:t xml:space="preserve"> </w:t>
      </w:r>
      <w:r w:rsidR="000038DA">
        <w:rPr>
          <w:rFonts w:ascii="Tahoma" w:hAnsi="Tahoma" w:cs="Tahoma"/>
        </w:rPr>
        <w:t>2014</w:t>
      </w:r>
      <w:r>
        <w:rPr>
          <w:rFonts w:ascii="Tahoma" w:hAnsi="Tahoma" w:cs="Tahoma"/>
        </w:rPr>
        <w:t xml:space="preserve"> is </w:t>
      </w:r>
      <w:r w:rsidR="003D3383">
        <w:rPr>
          <w:rFonts w:ascii="Tahoma" w:hAnsi="Tahoma" w:cs="Tahoma"/>
        </w:rPr>
        <w:t>required for</w:t>
      </w:r>
      <w:r>
        <w:rPr>
          <w:rFonts w:ascii="Tahoma" w:hAnsi="Tahoma" w:cs="Tahoma"/>
        </w:rPr>
        <w:t xml:space="preserve"> </w:t>
      </w:r>
      <w:r w:rsidR="003D3383">
        <w:rPr>
          <w:rFonts w:ascii="Tahoma" w:hAnsi="Tahoma" w:cs="Tahoma"/>
        </w:rPr>
        <w:t>imparting reliefs</w:t>
      </w:r>
      <w:r>
        <w:rPr>
          <w:rFonts w:ascii="Tahoma" w:hAnsi="Tahoma" w:cs="Tahoma"/>
        </w:rPr>
        <w:t xml:space="preserve"> extended by the                </w:t>
      </w:r>
      <w:r w:rsidR="00BE1B9C">
        <w:rPr>
          <w:rFonts w:ascii="Tahoma" w:hAnsi="Tahoma" w:cs="Tahoma"/>
        </w:rPr>
        <w:t xml:space="preserve"> State </w:t>
      </w:r>
      <w:r>
        <w:rPr>
          <w:rFonts w:ascii="Tahoma" w:hAnsi="Tahoma" w:cs="Tahoma"/>
        </w:rPr>
        <w:t>Government</w:t>
      </w:r>
      <w:r w:rsidRPr="00EC6DB5">
        <w:rPr>
          <w:rFonts w:ascii="Tahoma" w:hAnsi="Tahoma" w:cs="Tahoma"/>
        </w:rPr>
        <w:t xml:space="preserve"> </w:t>
      </w:r>
      <w:r w:rsidRPr="00301486">
        <w:rPr>
          <w:rFonts w:ascii="Tahoma" w:hAnsi="Tahoma" w:cs="Tahoma"/>
        </w:rPr>
        <w:t>to the needy sectors during the lockdown period</w:t>
      </w:r>
      <w:r w:rsidR="000038DA">
        <w:rPr>
          <w:rFonts w:ascii="Tahoma" w:hAnsi="Tahoma" w:cs="Tahoma"/>
        </w:rPr>
        <w:t>.</w:t>
      </w:r>
      <w:r w:rsidR="00616C50">
        <w:rPr>
          <w:rFonts w:ascii="Tahoma" w:hAnsi="Tahoma" w:cs="Tahoma"/>
        </w:rPr>
        <w:t xml:space="preserve"> </w:t>
      </w:r>
      <w:r w:rsidR="00BE1B9C">
        <w:rPr>
          <w:rFonts w:ascii="Tahoma" w:hAnsi="Tahoma" w:cs="Tahoma"/>
        </w:rPr>
        <w:t>It is submitted that the</w:t>
      </w:r>
      <w:r w:rsidRPr="00301486">
        <w:rPr>
          <w:rFonts w:ascii="Tahoma" w:hAnsi="Tahoma" w:cs="Tahoma"/>
        </w:rPr>
        <w:t xml:space="preserve"> </w:t>
      </w:r>
      <w:proofErr w:type="spellStart"/>
      <w:r w:rsidRPr="00301486">
        <w:rPr>
          <w:rFonts w:ascii="Tahoma" w:hAnsi="Tahoma" w:cs="Tahoma"/>
        </w:rPr>
        <w:t>Hon’ble</w:t>
      </w:r>
      <w:proofErr w:type="spellEnd"/>
      <w:r w:rsidRPr="00301486">
        <w:rPr>
          <w:rFonts w:ascii="Tahoma" w:hAnsi="Tahoma" w:cs="Tahoma"/>
        </w:rPr>
        <w:t xml:space="preserve"> Commis</w:t>
      </w:r>
      <w:r w:rsidR="003D3383">
        <w:rPr>
          <w:rFonts w:ascii="Tahoma" w:hAnsi="Tahoma" w:cs="Tahoma"/>
        </w:rPr>
        <w:t>sion</w:t>
      </w:r>
      <w:r w:rsidR="00BE1B9C">
        <w:rPr>
          <w:rFonts w:ascii="Tahoma" w:hAnsi="Tahoma" w:cs="Tahoma"/>
        </w:rPr>
        <w:t xml:space="preserve"> may issue appropriate orders</w:t>
      </w:r>
      <w:r w:rsidR="003D3383">
        <w:rPr>
          <w:rFonts w:ascii="Tahoma" w:hAnsi="Tahoma" w:cs="Tahoma"/>
        </w:rPr>
        <w:t xml:space="preserve"> to remove the difficulties in implementing specific provisions in the Code </w:t>
      </w:r>
      <w:r w:rsidR="00BE1B9C">
        <w:rPr>
          <w:rFonts w:ascii="Tahoma" w:hAnsi="Tahoma" w:cs="Tahoma"/>
        </w:rPr>
        <w:t>during the unprecedented situation due to spread</w:t>
      </w:r>
      <w:r w:rsidR="003D3383">
        <w:rPr>
          <w:rFonts w:ascii="Tahoma" w:hAnsi="Tahoma" w:cs="Tahoma"/>
        </w:rPr>
        <w:t xml:space="preserve"> of Covid-19, invoking powers under Regulation 179 of the Code.</w:t>
      </w:r>
    </w:p>
    <w:p w:rsidR="005271B0" w:rsidRDefault="005271B0" w:rsidP="005271B0">
      <w:pPr>
        <w:pStyle w:val="ListParagraph"/>
        <w:spacing w:after="240" w:line="360" w:lineRule="auto"/>
        <w:ind w:left="426"/>
        <w:jc w:val="both"/>
        <w:rPr>
          <w:rFonts w:ascii="Tahoma" w:hAnsi="Tahoma" w:cs="Tahoma"/>
        </w:rPr>
      </w:pPr>
    </w:p>
    <w:p w:rsidR="00E03A90" w:rsidRDefault="00370B2D" w:rsidP="00267BA2">
      <w:pPr>
        <w:pStyle w:val="ListParagraph"/>
        <w:numPr>
          <w:ilvl w:val="0"/>
          <w:numId w:val="7"/>
        </w:numPr>
        <w:spacing w:after="240" w:line="360" w:lineRule="auto"/>
        <w:ind w:left="426" w:hanging="426"/>
        <w:jc w:val="both"/>
        <w:rPr>
          <w:rFonts w:ascii="Tahoma" w:hAnsi="Tahoma" w:cs="Tahoma"/>
        </w:rPr>
      </w:pPr>
      <w:r>
        <w:rPr>
          <w:rFonts w:ascii="Tahoma" w:hAnsi="Tahoma" w:cs="Tahoma"/>
        </w:rPr>
        <w:t>KSEBL</w:t>
      </w:r>
      <w:r w:rsidR="00C57C56">
        <w:rPr>
          <w:rFonts w:ascii="Tahoma" w:hAnsi="Tahoma" w:cs="Tahoma"/>
        </w:rPr>
        <w:t>,</w:t>
      </w:r>
      <w:r>
        <w:rPr>
          <w:rFonts w:ascii="Tahoma" w:hAnsi="Tahoma" w:cs="Tahoma"/>
        </w:rPr>
        <w:t xml:space="preserve"> in order to </w:t>
      </w:r>
      <w:r w:rsidR="00C57C56">
        <w:rPr>
          <w:rFonts w:ascii="Tahoma" w:hAnsi="Tahoma" w:cs="Tahoma"/>
        </w:rPr>
        <w:t xml:space="preserve">provide uninterrupted power supply and to mitigate the hardship being faced by consumers in the wake of Covid-19 pandemic, </w:t>
      </w:r>
      <w:r w:rsidR="003B3D04">
        <w:rPr>
          <w:rFonts w:ascii="Tahoma" w:hAnsi="Tahoma" w:cs="Tahoma"/>
        </w:rPr>
        <w:t xml:space="preserve">put in place the following </w:t>
      </w:r>
      <w:r w:rsidR="00C57C56">
        <w:rPr>
          <w:rFonts w:ascii="Tahoma" w:hAnsi="Tahoma" w:cs="Tahoma"/>
        </w:rPr>
        <w:t xml:space="preserve">measures </w:t>
      </w:r>
      <w:r w:rsidR="003B3D04">
        <w:rPr>
          <w:rFonts w:ascii="Tahoma" w:hAnsi="Tahoma" w:cs="Tahoma"/>
        </w:rPr>
        <w:t>through different orders</w:t>
      </w:r>
      <w:r w:rsidR="00E03A90">
        <w:rPr>
          <w:rFonts w:ascii="Tahoma" w:hAnsi="Tahoma" w:cs="Tahoma"/>
        </w:rPr>
        <w:t>.</w:t>
      </w:r>
    </w:p>
    <w:p w:rsidR="00DB52BC" w:rsidRDefault="00DB52BC" w:rsidP="00DB52BC">
      <w:pPr>
        <w:pStyle w:val="ListParagraph"/>
        <w:spacing w:after="240" w:line="360" w:lineRule="auto"/>
        <w:ind w:left="426"/>
        <w:jc w:val="both"/>
        <w:rPr>
          <w:rFonts w:ascii="Tahoma" w:hAnsi="Tahoma" w:cs="Tahoma"/>
        </w:rPr>
      </w:pPr>
    </w:p>
    <w:p w:rsidR="00D07DB2" w:rsidRDefault="00E03A90" w:rsidP="00D07DB2">
      <w:pPr>
        <w:pStyle w:val="ListParagraph"/>
        <w:numPr>
          <w:ilvl w:val="0"/>
          <w:numId w:val="32"/>
        </w:numPr>
        <w:spacing w:after="240" w:line="360" w:lineRule="auto"/>
        <w:ind w:left="851" w:hanging="425"/>
        <w:jc w:val="both"/>
        <w:rPr>
          <w:rFonts w:ascii="Tahoma" w:hAnsi="Tahoma" w:cs="Tahoma"/>
        </w:rPr>
      </w:pPr>
      <w:r>
        <w:rPr>
          <w:rFonts w:ascii="Tahoma" w:hAnsi="Tahoma" w:cs="Tahoma"/>
        </w:rPr>
        <w:t xml:space="preserve">Proper arrangement has been made in Generation /Transmission </w:t>
      </w:r>
      <w:r w:rsidR="003B3D04">
        <w:rPr>
          <w:rFonts w:ascii="Tahoma" w:hAnsi="Tahoma" w:cs="Tahoma"/>
        </w:rPr>
        <w:t>SBU</w:t>
      </w:r>
      <w:r>
        <w:rPr>
          <w:rFonts w:ascii="Tahoma" w:hAnsi="Tahoma" w:cs="Tahoma"/>
        </w:rPr>
        <w:t xml:space="preserve"> to ma</w:t>
      </w:r>
      <w:r w:rsidR="003B3D04">
        <w:rPr>
          <w:rFonts w:ascii="Tahoma" w:hAnsi="Tahoma" w:cs="Tahoma"/>
        </w:rPr>
        <w:t>k</w:t>
      </w:r>
      <w:r>
        <w:rPr>
          <w:rFonts w:ascii="Tahoma" w:hAnsi="Tahoma" w:cs="Tahoma"/>
        </w:rPr>
        <w:t>e available the employees of these wings for uninterrupted operation</w:t>
      </w:r>
      <w:r w:rsidR="003B3D04">
        <w:rPr>
          <w:rFonts w:ascii="Tahoma" w:hAnsi="Tahoma" w:cs="Tahoma"/>
        </w:rPr>
        <w:t>,</w:t>
      </w:r>
      <w:r>
        <w:rPr>
          <w:rFonts w:ascii="Tahoma" w:hAnsi="Tahoma" w:cs="Tahoma"/>
        </w:rPr>
        <w:t xml:space="preserve"> observing all precautionary measures to contain </w:t>
      </w:r>
      <w:r w:rsidR="009F2572">
        <w:rPr>
          <w:rFonts w:ascii="Tahoma" w:hAnsi="Tahoma" w:cs="Tahoma"/>
        </w:rPr>
        <w:t>the pandemic</w:t>
      </w:r>
      <w:r w:rsidR="00D07DB2">
        <w:rPr>
          <w:rFonts w:ascii="Tahoma" w:hAnsi="Tahoma" w:cs="Tahoma"/>
        </w:rPr>
        <w:t>.</w:t>
      </w:r>
    </w:p>
    <w:p w:rsidR="00F33666" w:rsidRPr="009764BA" w:rsidRDefault="00F33666" w:rsidP="00F33666">
      <w:pPr>
        <w:pStyle w:val="ListParagraph"/>
        <w:numPr>
          <w:ilvl w:val="0"/>
          <w:numId w:val="32"/>
        </w:numPr>
        <w:spacing w:after="240" w:line="360" w:lineRule="auto"/>
        <w:ind w:left="851" w:hanging="425"/>
        <w:jc w:val="both"/>
        <w:rPr>
          <w:rFonts w:ascii="Tahoma" w:hAnsi="Tahoma" w:cs="Tahoma"/>
        </w:rPr>
      </w:pPr>
      <w:r w:rsidRPr="009764BA">
        <w:rPr>
          <w:rFonts w:ascii="Tahoma" w:hAnsi="Tahoma" w:cs="Tahoma"/>
        </w:rPr>
        <w:t xml:space="preserve">Cash collection in offices and outstation </w:t>
      </w:r>
      <w:proofErr w:type="gramStart"/>
      <w:r w:rsidRPr="009764BA">
        <w:rPr>
          <w:rFonts w:ascii="Tahoma" w:hAnsi="Tahoma" w:cs="Tahoma"/>
        </w:rPr>
        <w:t>centres  was</w:t>
      </w:r>
      <w:proofErr w:type="gramEnd"/>
      <w:r w:rsidRPr="009764BA">
        <w:rPr>
          <w:rFonts w:ascii="Tahoma" w:hAnsi="Tahoma" w:cs="Tahoma"/>
        </w:rPr>
        <w:t xml:space="preserve"> discontinued </w:t>
      </w:r>
      <w:proofErr w:type="spellStart"/>
      <w:r w:rsidRPr="009764BA">
        <w:rPr>
          <w:rFonts w:ascii="Tahoma" w:hAnsi="Tahoma" w:cs="Tahoma"/>
        </w:rPr>
        <w:t>upto</w:t>
      </w:r>
      <w:proofErr w:type="spellEnd"/>
      <w:r w:rsidRPr="009764BA">
        <w:rPr>
          <w:rFonts w:ascii="Tahoma" w:hAnsi="Tahoma" w:cs="Tahoma"/>
        </w:rPr>
        <w:t xml:space="preserve"> 31.03.2020 in the initial phase of the lockdown and later extended </w:t>
      </w:r>
      <w:proofErr w:type="spellStart"/>
      <w:r w:rsidRPr="009764BA">
        <w:rPr>
          <w:rFonts w:ascii="Tahoma" w:hAnsi="Tahoma" w:cs="Tahoma"/>
        </w:rPr>
        <w:t>upto</w:t>
      </w:r>
      <w:proofErr w:type="spellEnd"/>
      <w:r w:rsidRPr="009764BA">
        <w:rPr>
          <w:rFonts w:ascii="Tahoma" w:hAnsi="Tahoma" w:cs="Tahoma"/>
        </w:rPr>
        <w:t xml:space="preserve"> </w:t>
      </w:r>
      <w:r>
        <w:rPr>
          <w:rFonts w:ascii="Tahoma" w:hAnsi="Tahoma" w:cs="Tahoma"/>
        </w:rPr>
        <w:t>03.05.2020. Due date of bills issued were extended accordingly.</w:t>
      </w:r>
      <w:r w:rsidRPr="009764BA">
        <w:rPr>
          <w:rFonts w:ascii="Tahoma" w:hAnsi="Tahoma" w:cs="Tahoma"/>
        </w:rPr>
        <w:t xml:space="preserve">  </w:t>
      </w:r>
    </w:p>
    <w:p w:rsidR="00F33666" w:rsidRDefault="00F33666" w:rsidP="00F33666">
      <w:pPr>
        <w:pStyle w:val="ListParagraph"/>
        <w:numPr>
          <w:ilvl w:val="0"/>
          <w:numId w:val="32"/>
        </w:numPr>
        <w:spacing w:after="240" w:line="360" w:lineRule="auto"/>
        <w:ind w:left="851" w:hanging="425"/>
        <w:jc w:val="both"/>
        <w:rPr>
          <w:rFonts w:ascii="Tahoma" w:hAnsi="Tahoma" w:cs="Tahoma"/>
        </w:rPr>
      </w:pPr>
      <w:r>
        <w:rPr>
          <w:rFonts w:ascii="Tahoma" w:hAnsi="Tahoma" w:cs="Tahoma"/>
        </w:rPr>
        <w:t>The field offices were instructed to operate in two shifts per day.</w:t>
      </w:r>
    </w:p>
    <w:p w:rsidR="007A6B90" w:rsidRPr="00F33666" w:rsidRDefault="003B3D04" w:rsidP="00F33666">
      <w:pPr>
        <w:pStyle w:val="ListParagraph"/>
        <w:numPr>
          <w:ilvl w:val="0"/>
          <w:numId w:val="32"/>
        </w:numPr>
        <w:spacing w:after="240" w:line="360" w:lineRule="auto"/>
        <w:ind w:left="851" w:hanging="425"/>
        <w:jc w:val="both"/>
        <w:rPr>
          <w:rFonts w:ascii="Tahoma" w:hAnsi="Tahoma" w:cs="Tahoma"/>
        </w:rPr>
      </w:pPr>
      <w:r w:rsidRPr="00F33666">
        <w:rPr>
          <w:rFonts w:ascii="Tahoma" w:hAnsi="Tahoma" w:cs="Tahoma"/>
        </w:rPr>
        <w:t>All the works other than of emergency and of essential nature were postponed</w:t>
      </w:r>
      <w:r w:rsidR="00E45FA1" w:rsidRPr="00F33666">
        <w:rPr>
          <w:rFonts w:ascii="Tahoma" w:hAnsi="Tahoma" w:cs="Tahoma"/>
        </w:rPr>
        <w:t>.</w:t>
      </w:r>
    </w:p>
    <w:p w:rsidR="009764BA" w:rsidRDefault="007A6B90" w:rsidP="00D07DB2">
      <w:pPr>
        <w:pStyle w:val="ListParagraph"/>
        <w:numPr>
          <w:ilvl w:val="0"/>
          <w:numId w:val="32"/>
        </w:numPr>
        <w:spacing w:after="240" w:line="360" w:lineRule="auto"/>
        <w:ind w:left="851" w:hanging="425"/>
        <w:jc w:val="both"/>
        <w:rPr>
          <w:rFonts w:ascii="Tahoma" w:hAnsi="Tahoma" w:cs="Tahoma"/>
        </w:rPr>
      </w:pPr>
      <w:r w:rsidRPr="009764BA">
        <w:rPr>
          <w:rFonts w:ascii="Tahoma" w:hAnsi="Tahoma" w:cs="Tahoma"/>
        </w:rPr>
        <w:t xml:space="preserve"> </w:t>
      </w:r>
      <w:r w:rsidR="00F33666">
        <w:rPr>
          <w:rFonts w:ascii="Tahoma" w:hAnsi="Tahoma" w:cs="Tahoma"/>
        </w:rPr>
        <w:t>On23.03.2000</w:t>
      </w:r>
      <w:r w:rsidRPr="009764BA">
        <w:rPr>
          <w:rFonts w:ascii="Tahoma" w:hAnsi="Tahoma" w:cs="Tahoma"/>
        </w:rPr>
        <w:t xml:space="preserve">, meter readings were suspended </w:t>
      </w:r>
      <w:proofErr w:type="spellStart"/>
      <w:r w:rsidRPr="009764BA">
        <w:rPr>
          <w:rFonts w:ascii="Tahoma" w:hAnsi="Tahoma" w:cs="Tahoma"/>
        </w:rPr>
        <w:t>upto</w:t>
      </w:r>
      <w:proofErr w:type="spellEnd"/>
      <w:r w:rsidRPr="009764BA">
        <w:rPr>
          <w:rFonts w:ascii="Tahoma" w:hAnsi="Tahoma" w:cs="Tahoma"/>
        </w:rPr>
        <w:t xml:space="preserve"> 31.03.2020 and later extended up to </w:t>
      </w:r>
      <w:r w:rsidR="003E3D99" w:rsidRPr="009764BA">
        <w:rPr>
          <w:rFonts w:ascii="Tahoma" w:hAnsi="Tahoma" w:cs="Tahoma"/>
          <w:b/>
          <w:bCs/>
        </w:rPr>
        <w:t>1</w:t>
      </w:r>
      <w:r w:rsidR="009764BA">
        <w:rPr>
          <w:rFonts w:ascii="Tahoma" w:hAnsi="Tahoma" w:cs="Tahoma"/>
          <w:b/>
          <w:bCs/>
        </w:rPr>
        <w:t>5</w:t>
      </w:r>
      <w:r w:rsidRPr="009764BA">
        <w:rPr>
          <w:rFonts w:ascii="Tahoma" w:hAnsi="Tahoma" w:cs="Tahoma"/>
          <w:b/>
          <w:bCs/>
        </w:rPr>
        <w:t>.04.2020</w:t>
      </w:r>
      <w:r w:rsidRPr="009764BA">
        <w:rPr>
          <w:rFonts w:ascii="Tahoma" w:hAnsi="Tahoma" w:cs="Tahoma"/>
        </w:rPr>
        <w:t>.</w:t>
      </w:r>
      <w:r w:rsidR="003E3D99" w:rsidRPr="009764BA">
        <w:rPr>
          <w:rFonts w:ascii="Tahoma" w:hAnsi="Tahoma" w:cs="Tahoma"/>
        </w:rPr>
        <w:t xml:space="preserve"> Average </w:t>
      </w:r>
      <w:r w:rsidR="005271B0" w:rsidRPr="009764BA">
        <w:rPr>
          <w:rFonts w:ascii="Tahoma" w:hAnsi="Tahoma" w:cs="Tahoma"/>
        </w:rPr>
        <w:t>consumption was</w:t>
      </w:r>
      <w:r w:rsidR="003E3D99" w:rsidRPr="009764BA">
        <w:rPr>
          <w:rFonts w:ascii="Tahoma" w:hAnsi="Tahoma" w:cs="Tahoma"/>
        </w:rPr>
        <w:t xml:space="preserve"> reckoned during lockdown period to generate bills.</w:t>
      </w:r>
      <w:r w:rsidR="00F33666">
        <w:rPr>
          <w:rFonts w:ascii="Tahoma" w:hAnsi="Tahoma" w:cs="Tahoma"/>
        </w:rPr>
        <w:t xml:space="preserve"> The bills so generated were </w:t>
      </w:r>
      <w:proofErr w:type="gramStart"/>
      <w:r w:rsidR="00F33666">
        <w:rPr>
          <w:rFonts w:ascii="Tahoma" w:hAnsi="Tahoma" w:cs="Tahoma"/>
        </w:rPr>
        <w:t>send</w:t>
      </w:r>
      <w:proofErr w:type="gramEnd"/>
      <w:r w:rsidR="00F33666">
        <w:rPr>
          <w:rFonts w:ascii="Tahoma" w:hAnsi="Tahoma" w:cs="Tahoma"/>
        </w:rPr>
        <w:t xml:space="preserve"> to the consumer through SMS/e-mail.</w:t>
      </w:r>
      <w:r w:rsidR="005271B0" w:rsidRPr="009764BA">
        <w:rPr>
          <w:rFonts w:ascii="Tahoma" w:hAnsi="Tahoma" w:cs="Tahoma"/>
        </w:rPr>
        <w:t xml:space="preserve"> </w:t>
      </w:r>
    </w:p>
    <w:p w:rsidR="003F5F2E" w:rsidRDefault="003F5F2E" w:rsidP="00D07DB2">
      <w:pPr>
        <w:pStyle w:val="ListParagraph"/>
        <w:numPr>
          <w:ilvl w:val="0"/>
          <w:numId w:val="32"/>
        </w:numPr>
        <w:spacing w:after="240" w:line="360" w:lineRule="auto"/>
        <w:ind w:left="851" w:hanging="425"/>
        <w:jc w:val="both"/>
        <w:rPr>
          <w:rFonts w:ascii="Tahoma" w:hAnsi="Tahoma" w:cs="Tahoma"/>
        </w:rPr>
      </w:pPr>
      <w:r>
        <w:rPr>
          <w:rFonts w:ascii="Tahoma" w:hAnsi="Tahoma" w:cs="Tahoma"/>
        </w:rPr>
        <w:t xml:space="preserve">Non-domestic consumers </w:t>
      </w:r>
      <w:r w:rsidR="00F33666">
        <w:rPr>
          <w:rFonts w:ascii="Tahoma" w:hAnsi="Tahoma" w:cs="Tahoma"/>
        </w:rPr>
        <w:t>were</w:t>
      </w:r>
      <w:r>
        <w:rPr>
          <w:rFonts w:ascii="Tahoma" w:hAnsi="Tahoma" w:cs="Tahoma"/>
        </w:rPr>
        <w:t xml:space="preserve"> given a facility to remit 70% of </w:t>
      </w:r>
      <w:r w:rsidR="00F33666">
        <w:rPr>
          <w:rFonts w:ascii="Tahoma" w:hAnsi="Tahoma" w:cs="Tahoma"/>
        </w:rPr>
        <w:t>the</w:t>
      </w:r>
      <w:r>
        <w:rPr>
          <w:rFonts w:ascii="Tahoma" w:hAnsi="Tahoma" w:cs="Tahoma"/>
        </w:rPr>
        <w:t xml:space="preserve"> amount of the</w:t>
      </w:r>
      <w:r w:rsidR="00F33666">
        <w:rPr>
          <w:rFonts w:ascii="Tahoma" w:hAnsi="Tahoma" w:cs="Tahoma"/>
        </w:rPr>
        <w:t>ir</w:t>
      </w:r>
      <w:r>
        <w:rPr>
          <w:rFonts w:ascii="Tahoma" w:hAnsi="Tahoma" w:cs="Tahoma"/>
        </w:rPr>
        <w:t xml:space="preserve"> bills issued based on their average consu</w:t>
      </w:r>
      <w:r w:rsidR="00F33666">
        <w:rPr>
          <w:rFonts w:ascii="Tahoma" w:hAnsi="Tahoma" w:cs="Tahoma"/>
        </w:rPr>
        <w:t>mption during extended due date, considering closure of their activities from 24.03.2020.</w:t>
      </w:r>
    </w:p>
    <w:p w:rsidR="003E6F36" w:rsidRDefault="003E6F36" w:rsidP="00D07DB2">
      <w:pPr>
        <w:pStyle w:val="ListParagraph"/>
        <w:numPr>
          <w:ilvl w:val="0"/>
          <w:numId w:val="32"/>
        </w:numPr>
        <w:spacing w:after="240" w:line="360" w:lineRule="auto"/>
        <w:ind w:left="851" w:hanging="425"/>
        <w:jc w:val="both"/>
        <w:rPr>
          <w:rFonts w:ascii="Tahoma" w:hAnsi="Tahoma" w:cs="Tahoma"/>
        </w:rPr>
      </w:pPr>
      <w:r>
        <w:rPr>
          <w:rFonts w:ascii="Tahoma" w:hAnsi="Tahoma" w:cs="Tahoma"/>
        </w:rPr>
        <w:t>Also directions were issued not to disconnect the service connection in cases other than in theft cases and on safety aspects.</w:t>
      </w:r>
    </w:p>
    <w:p w:rsidR="007C5847" w:rsidRDefault="007C5847" w:rsidP="00D07DB2">
      <w:pPr>
        <w:pStyle w:val="ListParagraph"/>
        <w:numPr>
          <w:ilvl w:val="0"/>
          <w:numId w:val="32"/>
        </w:numPr>
        <w:spacing w:after="240" w:line="360" w:lineRule="auto"/>
        <w:ind w:left="851" w:hanging="425"/>
        <w:jc w:val="both"/>
        <w:rPr>
          <w:rFonts w:ascii="Tahoma" w:hAnsi="Tahoma" w:cs="Tahoma"/>
        </w:rPr>
      </w:pPr>
      <w:r>
        <w:rPr>
          <w:rFonts w:ascii="Tahoma" w:hAnsi="Tahoma" w:cs="Tahoma"/>
        </w:rPr>
        <w:t>HT and EHT consumers were allowed to remit their electricity bills for the month of March and April -2020 up to 16.05.2020 without interest.</w:t>
      </w:r>
    </w:p>
    <w:p w:rsidR="003F5F2E" w:rsidRDefault="007C5847" w:rsidP="003F5F2E">
      <w:pPr>
        <w:pStyle w:val="ListParagraph"/>
        <w:numPr>
          <w:ilvl w:val="0"/>
          <w:numId w:val="32"/>
        </w:numPr>
        <w:spacing w:after="240" w:line="360" w:lineRule="auto"/>
        <w:ind w:left="851" w:hanging="425"/>
        <w:jc w:val="both"/>
        <w:rPr>
          <w:rFonts w:ascii="Tahoma" w:hAnsi="Tahoma" w:cs="Tahoma"/>
        </w:rPr>
      </w:pPr>
      <w:r w:rsidRPr="009B7A88">
        <w:rPr>
          <w:rFonts w:ascii="Tahoma" w:hAnsi="Tahoma" w:cs="Tahoma"/>
        </w:rPr>
        <w:t>LT consumers were allowed to rem</w:t>
      </w:r>
      <w:r w:rsidR="00100AD1">
        <w:rPr>
          <w:rFonts w:ascii="Tahoma" w:hAnsi="Tahoma" w:cs="Tahoma"/>
        </w:rPr>
        <w:t>it their bills up to 16.05.2020</w:t>
      </w:r>
      <w:r w:rsidRPr="009B7A88">
        <w:rPr>
          <w:rFonts w:ascii="Tahoma" w:hAnsi="Tahoma" w:cs="Tahoma"/>
        </w:rPr>
        <w:t xml:space="preserve">, without paying surcharge for the </w:t>
      </w:r>
      <w:r w:rsidR="00487CAD" w:rsidRPr="009B7A88">
        <w:rPr>
          <w:rFonts w:ascii="Tahoma" w:hAnsi="Tahoma" w:cs="Tahoma"/>
        </w:rPr>
        <w:t xml:space="preserve">bills issued from the date of commencement of lockdown to 05.05.2020 or became due from </w:t>
      </w:r>
      <w:r w:rsidR="009B7A88" w:rsidRPr="009B7A88">
        <w:rPr>
          <w:rFonts w:ascii="Tahoma" w:hAnsi="Tahoma" w:cs="Tahoma"/>
        </w:rPr>
        <w:t>date of commencement of lockdown to 15.05.2020.</w:t>
      </w:r>
    </w:p>
    <w:p w:rsidR="00DB52BC" w:rsidRPr="009B7A88" w:rsidRDefault="00DB52BC" w:rsidP="00DB52BC">
      <w:pPr>
        <w:pStyle w:val="ListParagraph"/>
        <w:spacing w:after="240" w:line="360" w:lineRule="auto"/>
        <w:ind w:left="851"/>
        <w:jc w:val="both"/>
        <w:rPr>
          <w:rFonts w:ascii="Tahoma" w:hAnsi="Tahoma" w:cs="Tahoma"/>
        </w:rPr>
      </w:pPr>
    </w:p>
    <w:p w:rsidR="008A40C3" w:rsidRPr="001772CF" w:rsidRDefault="003F5F2E" w:rsidP="001772CF">
      <w:pPr>
        <w:pStyle w:val="ListParagraph"/>
        <w:numPr>
          <w:ilvl w:val="0"/>
          <w:numId w:val="7"/>
        </w:numPr>
        <w:spacing w:after="240" w:line="360" w:lineRule="auto"/>
        <w:ind w:left="426" w:hanging="426"/>
        <w:jc w:val="both"/>
        <w:rPr>
          <w:rFonts w:ascii="Calibri" w:hAnsi="Calibri" w:cs="Calibri"/>
          <w:iCs/>
        </w:rPr>
      </w:pPr>
      <w:r w:rsidRPr="001772CF">
        <w:rPr>
          <w:rFonts w:ascii="Tahoma" w:hAnsi="Tahoma" w:cs="Tahoma"/>
        </w:rPr>
        <w:lastRenderedPageBreak/>
        <w:t>As part of the relaxation in lockdown restrictions,</w:t>
      </w:r>
      <w:r w:rsidR="00863F9E" w:rsidRPr="001772CF">
        <w:rPr>
          <w:rFonts w:ascii="Tahoma" w:hAnsi="Tahoma" w:cs="Tahoma"/>
        </w:rPr>
        <w:t xml:space="preserve"> </w:t>
      </w:r>
      <w:r w:rsidRPr="001772CF">
        <w:rPr>
          <w:rFonts w:ascii="Tahoma" w:hAnsi="Tahoma" w:cs="Tahoma"/>
        </w:rPr>
        <w:t xml:space="preserve">KSEB Limited has </w:t>
      </w:r>
      <w:r w:rsidR="009764BA" w:rsidRPr="001772CF">
        <w:rPr>
          <w:rFonts w:ascii="Tahoma" w:hAnsi="Tahoma" w:cs="Tahoma"/>
        </w:rPr>
        <w:t>decided</w:t>
      </w:r>
      <w:r w:rsidRPr="001772CF">
        <w:rPr>
          <w:rFonts w:ascii="Tahoma" w:hAnsi="Tahoma" w:cs="Tahoma"/>
        </w:rPr>
        <w:t xml:space="preserve"> to resume the meter reading with effect from 20.04.2020 </w:t>
      </w:r>
      <w:r w:rsidR="00841753" w:rsidRPr="001772CF">
        <w:rPr>
          <w:rFonts w:ascii="Tahoma" w:hAnsi="Tahoma" w:cs="Tahoma"/>
        </w:rPr>
        <w:t>(from</w:t>
      </w:r>
      <w:r w:rsidR="003E6F36" w:rsidRPr="001772CF">
        <w:rPr>
          <w:rFonts w:ascii="Tahoma" w:hAnsi="Tahoma" w:cs="Tahoma"/>
        </w:rPr>
        <w:t xml:space="preserve"> walking order starting from 16.04.2020</w:t>
      </w:r>
      <w:r w:rsidR="00841753" w:rsidRPr="001772CF">
        <w:rPr>
          <w:rFonts w:ascii="Tahoma" w:hAnsi="Tahoma" w:cs="Tahoma"/>
        </w:rPr>
        <w:t>)</w:t>
      </w:r>
      <w:r w:rsidR="003E6F36" w:rsidRPr="001772CF">
        <w:rPr>
          <w:rFonts w:ascii="Tahoma" w:hAnsi="Tahoma" w:cs="Tahoma"/>
        </w:rPr>
        <w:t>.</w:t>
      </w:r>
      <w:r w:rsidR="003D3383" w:rsidRPr="001772CF">
        <w:rPr>
          <w:rFonts w:ascii="Tahoma" w:hAnsi="Tahoma" w:cs="Tahoma"/>
        </w:rPr>
        <w:t xml:space="preserve"> </w:t>
      </w:r>
      <w:r w:rsidR="003E6F36" w:rsidRPr="001772CF">
        <w:rPr>
          <w:rFonts w:ascii="Tahoma" w:hAnsi="Tahoma" w:cs="Tahoma"/>
        </w:rPr>
        <w:t>Also cash collection</w:t>
      </w:r>
      <w:r w:rsidR="001B2A93">
        <w:rPr>
          <w:rFonts w:ascii="Tahoma" w:hAnsi="Tahoma" w:cs="Tahoma"/>
        </w:rPr>
        <w:t xml:space="preserve"> was resumed</w:t>
      </w:r>
      <w:r w:rsidR="003E6F36" w:rsidRPr="001772CF">
        <w:rPr>
          <w:rFonts w:ascii="Tahoma" w:hAnsi="Tahoma" w:cs="Tahoma"/>
        </w:rPr>
        <w:t xml:space="preserve"> from 04.05.2020 </w:t>
      </w:r>
      <w:r w:rsidR="00841753" w:rsidRPr="001772CF">
        <w:rPr>
          <w:rFonts w:ascii="Tahoma" w:hAnsi="Tahoma" w:cs="Tahoma"/>
        </w:rPr>
        <w:t>(</w:t>
      </w:r>
      <w:r w:rsidR="003E6F36" w:rsidRPr="001772CF">
        <w:rPr>
          <w:rFonts w:ascii="Tahoma" w:hAnsi="Tahoma" w:cs="Tahoma"/>
        </w:rPr>
        <w:t>by maintain</w:t>
      </w:r>
      <w:r w:rsidR="00841753" w:rsidRPr="001772CF">
        <w:rPr>
          <w:rFonts w:ascii="Tahoma" w:hAnsi="Tahoma" w:cs="Tahoma"/>
        </w:rPr>
        <w:t>ing social distancing)</w:t>
      </w:r>
      <w:r w:rsidR="001B2A93">
        <w:rPr>
          <w:rFonts w:ascii="Tahoma" w:hAnsi="Tahoma" w:cs="Tahoma"/>
        </w:rPr>
        <w:t>. T</w:t>
      </w:r>
      <w:r w:rsidR="003E6F36" w:rsidRPr="001772CF">
        <w:rPr>
          <w:rFonts w:ascii="Tahoma" w:hAnsi="Tahoma" w:cs="Tahoma"/>
        </w:rPr>
        <w:t>he consumers were allowed specific</w:t>
      </w:r>
      <w:r w:rsidR="00B474FC">
        <w:rPr>
          <w:rFonts w:ascii="Tahoma" w:hAnsi="Tahoma" w:cs="Tahoma"/>
        </w:rPr>
        <w:t xml:space="preserve"> dates and</w:t>
      </w:r>
      <w:r w:rsidR="003E6F36" w:rsidRPr="001772CF">
        <w:rPr>
          <w:rFonts w:ascii="Tahoma" w:hAnsi="Tahoma" w:cs="Tahoma"/>
        </w:rPr>
        <w:t xml:space="preserve"> time slots </w:t>
      </w:r>
      <w:r w:rsidR="005271B0" w:rsidRPr="001772CF">
        <w:rPr>
          <w:rFonts w:ascii="Tahoma" w:hAnsi="Tahoma" w:cs="Tahoma"/>
        </w:rPr>
        <w:t>to remit</w:t>
      </w:r>
      <w:r w:rsidR="003E6F36" w:rsidRPr="001772CF">
        <w:rPr>
          <w:rFonts w:ascii="Tahoma" w:hAnsi="Tahoma" w:cs="Tahoma"/>
        </w:rPr>
        <w:t xml:space="preserve"> their current charge </w:t>
      </w:r>
      <w:r w:rsidR="005271B0" w:rsidRPr="001772CF">
        <w:rPr>
          <w:rFonts w:ascii="Tahoma" w:hAnsi="Tahoma" w:cs="Tahoma"/>
        </w:rPr>
        <w:t>in accordance with last digit of the consumer</w:t>
      </w:r>
      <w:r w:rsidR="00841753" w:rsidRPr="001772CF">
        <w:rPr>
          <w:rFonts w:ascii="Tahoma" w:hAnsi="Tahoma" w:cs="Tahoma"/>
        </w:rPr>
        <w:t xml:space="preserve"> number</w:t>
      </w:r>
      <w:r w:rsidR="005271B0" w:rsidRPr="001772CF">
        <w:rPr>
          <w:rFonts w:ascii="Tahoma" w:hAnsi="Tahoma" w:cs="Tahoma"/>
        </w:rPr>
        <w:t>.</w:t>
      </w:r>
      <w:r w:rsidR="009764BA" w:rsidRPr="001772CF">
        <w:rPr>
          <w:rFonts w:ascii="Tahoma" w:hAnsi="Tahoma" w:cs="Tahoma"/>
        </w:rPr>
        <w:t xml:space="preserve"> </w:t>
      </w:r>
      <w:r w:rsidR="00B474FC">
        <w:rPr>
          <w:rFonts w:ascii="Tahoma" w:hAnsi="Tahoma" w:cs="Tahoma"/>
        </w:rPr>
        <w:t xml:space="preserve">Even though cash counters were re-opened from 04.05.2020, the due date of bills were extended till 16.05.2020 to avoid rush in counters and ensure social distancing. </w:t>
      </w:r>
    </w:p>
    <w:p w:rsidR="00EA265E" w:rsidRDefault="00EA265E" w:rsidP="005271B0">
      <w:pPr>
        <w:pStyle w:val="ListParagraph"/>
        <w:numPr>
          <w:ilvl w:val="0"/>
          <w:numId w:val="7"/>
        </w:numPr>
        <w:tabs>
          <w:tab w:val="left" w:pos="284"/>
        </w:tabs>
        <w:autoSpaceDE w:val="0"/>
        <w:autoSpaceDN w:val="0"/>
        <w:adjustRightInd w:val="0"/>
        <w:spacing w:after="0" w:line="360" w:lineRule="auto"/>
        <w:ind w:left="284" w:hanging="284"/>
        <w:jc w:val="both"/>
        <w:rPr>
          <w:rFonts w:ascii="Tahoma" w:hAnsi="Tahoma" w:cs="Tahoma"/>
        </w:rPr>
      </w:pPr>
      <w:r w:rsidRPr="001772CF">
        <w:rPr>
          <w:rFonts w:ascii="Calibri" w:hAnsi="Calibri" w:cs="Calibri"/>
          <w:iCs/>
        </w:rPr>
        <w:t>T</w:t>
      </w:r>
      <w:r w:rsidRPr="005271B0">
        <w:rPr>
          <w:rFonts w:ascii="Tahoma" w:hAnsi="Tahoma" w:cs="Tahoma"/>
        </w:rPr>
        <w:t xml:space="preserve">o avoid possible spread of </w:t>
      </w:r>
      <w:proofErr w:type="spellStart"/>
      <w:r w:rsidRPr="005271B0">
        <w:rPr>
          <w:rFonts w:ascii="Tahoma" w:hAnsi="Tahoma" w:cs="Tahoma"/>
        </w:rPr>
        <w:t>Covid</w:t>
      </w:r>
      <w:proofErr w:type="spellEnd"/>
      <w:r w:rsidRPr="005271B0">
        <w:rPr>
          <w:rFonts w:ascii="Tahoma" w:hAnsi="Tahoma" w:cs="Tahoma"/>
        </w:rPr>
        <w:t xml:space="preserve"> -19 pandemic and to maintain social distancing in the field offices, KSEB has </w:t>
      </w:r>
      <w:r w:rsidR="005271B0">
        <w:rPr>
          <w:rFonts w:ascii="Tahoma" w:hAnsi="Tahoma" w:cs="Tahoma"/>
        </w:rPr>
        <w:t xml:space="preserve">also </w:t>
      </w:r>
      <w:r w:rsidRPr="005271B0">
        <w:rPr>
          <w:rFonts w:ascii="Tahoma" w:hAnsi="Tahoma" w:cs="Tahoma"/>
        </w:rPr>
        <w:t>undertaken following measures:</w:t>
      </w:r>
    </w:p>
    <w:p w:rsidR="00DB52BC" w:rsidRDefault="00DB52BC" w:rsidP="00DB52BC">
      <w:pPr>
        <w:pStyle w:val="ListParagraph"/>
        <w:tabs>
          <w:tab w:val="left" w:pos="284"/>
        </w:tabs>
        <w:autoSpaceDE w:val="0"/>
        <w:autoSpaceDN w:val="0"/>
        <w:adjustRightInd w:val="0"/>
        <w:spacing w:after="0" w:line="360" w:lineRule="auto"/>
        <w:ind w:left="284"/>
        <w:jc w:val="both"/>
        <w:rPr>
          <w:rFonts w:ascii="Tahoma" w:hAnsi="Tahoma" w:cs="Tahoma"/>
        </w:rPr>
      </w:pPr>
    </w:p>
    <w:p w:rsidR="008F4EF8" w:rsidRPr="00EA265E" w:rsidRDefault="008F4EF8" w:rsidP="008B73F8">
      <w:pPr>
        <w:pStyle w:val="ListParagraph"/>
        <w:numPr>
          <w:ilvl w:val="0"/>
          <w:numId w:val="28"/>
        </w:numPr>
        <w:spacing w:after="240" w:line="360" w:lineRule="auto"/>
        <w:jc w:val="both"/>
        <w:rPr>
          <w:rFonts w:ascii="Tahoma" w:hAnsi="Tahoma" w:cs="Tahoma"/>
        </w:rPr>
      </w:pPr>
      <w:r w:rsidRPr="00EA265E">
        <w:rPr>
          <w:rFonts w:ascii="Tahoma" w:hAnsi="Tahoma" w:cs="Tahoma"/>
        </w:rPr>
        <w:t xml:space="preserve">It was decided to </w:t>
      </w:r>
      <w:r w:rsidR="00C74D7F" w:rsidRPr="00EA265E">
        <w:rPr>
          <w:rFonts w:ascii="Tahoma" w:hAnsi="Tahoma" w:cs="Tahoma"/>
        </w:rPr>
        <w:t xml:space="preserve">waive the transaction </w:t>
      </w:r>
      <w:r w:rsidR="00235573" w:rsidRPr="00EA265E">
        <w:rPr>
          <w:rFonts w:ascii="Tahoma" w:hAnsi="Tahoma" w:cs="Tahoma"/>
        </w:rPr>
        <w:t>charges for</w:t>
      </w:r>
      <w:r w:rsidR="00C74D7F" w:rsidRPr="00EA265E">
        <w:rPr>
          <w:rFonts w:ascii="Tahoma" w:hAnsi="Tahoma" w:cs="Tahoma"/>
        </w:rPr>
        <w:t xml:space="preserve"> online </w:t>
      </w:r>
      <w:r w:rsidR="00235573" w:rsidRPr="00EA265E">
        <w:rPr>
          <w:rFonts w:ascii="Tahoma" w:hAnsi="Tahoma" w:cs="Tahoma"/>
        </w:rPr>
        <w:t>payment of</w:t>
      </w:r>
      <w:r w:rsidR="00C74D7F" w:rsidRPr="00EA265E">
        <w:rPr>
          <w:rFonts w:ascii="Tahoma" w:hAnsi="Tahoma" w:cs="Tahoma"/>
        </w:rPr>
        <w:t xml:space="preserve"> electricity </w:t>
      </w:r>
      <w:r w:rsidR="00D06B82" w:rsidRPr="00EA265E">
        <w:rPr>
          <w:rFonts w:ascii="Tahoma" w:hAnsi="Tahoma" w:cs="Tahoma"/>
        </w:rPr>
        <w:t>bills through payment gateways</w:t>
      </w:r>
      <w:r w:rsidR="00235573" w:rsidRPr="00EA265E">
        <w:rPr>
          <w:rFonts w:ascii="Tahoma" w:hAnsi="Tahoma" w:cs="Tahoma"/>
        </w:rPr>
        <w:t xml:space="preserve"> </w:t>
      </w:r>
      <w:r w:rsidR="00D06B82" w:rsidRPr="00EA265E">
        <w:rPr>
          <w:rFonts w:ascii="Tahoma" w:hAnsi="Tahoma" w:cs="Tahoma"/>
        </w:rPr>
        <w:t>from 20.04.2020 to 31.07.2020.</w:t>
      </w:r>
    </w:p>
    <w:p w:rsidR="00716A88" w:rsidRPr="00EA265E" w:rsidRDefault="00716A88" w:rsidP="008B73F8">
      <w:pPr>
        <w:pStyle w:val="ListParagraph"/>
        <w:numPr>
          <w:ilvl w:val="0"/>
          <w:numId w:val="29"/>
        </w:numPr>
        <w:spacing w:after="240" w:line="360" w:lineRule="auto"/>
        <w:ind w:left="709" w:hanging="283"/>
        <w:jc w:val="both"/>
        <w:rPr>
          <w:rFonts w:ascii="Tahoma" w:hAnsi="Tahoma" w:cs="Tahoma"/>
        </w:rPr>
      </w:pPr>
      <w:r w:rsidRPr="00EA265E">
        <w:rPr>
          <w:rFonts w:ascii="Tahoma" w:hAnsi="Tahoma" w:cs="Tahoma"/>
        </w:rPr>
        <w:t xml:space="preserve">As part of </w:t>
      </w:r>
      <w:r w:rsidR="00B66A90" w:rsidRPr="00EA265E">
        <w:rPr>
          <w:rFonts w:ascii="Tahoma" w:hAnsi="Tahoma" w:cs="Tahoma"/>
        </w:rPr>
        <w:t>encouraging on</w:t>
      </w:r>
      <w:r w:rsidRPr="00EA265E">
        <w:rPr>
          <w:rFonts w:ascii="Tahoma" w:hAnsi="Tahoma" w:cs="Tahoma"/>
        </w:rPr>
        <w:t xml:space="preserve"> line transactions 5% cash back was </w:t>
      </w:r>
      <w:r w:rsidR="00D06B82" w:rsidRPr="00EA265E">
        <w:rPr>
          <w:rFonts w:ascii="Tahoma" w:hAnsi="Tahoma" w:cs="Tahoma"/>
        </w:rPr>
        <w:t>allowed</w:t>
      </w:r>
      <w:r w:rsidR="007C2D6A">
        <w:rPr>
          <w:rFonts w:ascii="Tahoma" w:hAnsi="Tahoma" w:cs="Tahoma"/>
        </w:rPr>
        <w:t xml:space="preserve"> to those using online facility for the first time</w:t>
      </w:r>
      <w:r w:rsidR="00334931">
        <w:rPr>
          <w:rFonts w:ascii="Tahoma" w:hAnsi="Tahoma" w:cs="Tahoma"/>
        </w:rPr>
        <w:t xml:space="preserve"> for remitting their electricity bills</w:t>
      </w:r>
      <w:r w:rsidR="00D06B82" w:rsidRPr="00EA265E">
        <w:rPr>
          <w:rFonts w:ascii="Tahoma" w:hAnsi="Tahoma" w:cs="Tahoma"/>
        </w:rPr>
        <w:t xml:space="preserve"> (</w:t>
      </w:r>
      <w:r w:rsidR="00EA265E">
        <w:rPr>
          <w:rFonts w:ascii="Tahoma" w:hAnsi="Tahoma" w:cs="Tahoma"/>
        </w:rPr>
        <w:t xml:space="preserve">subject to a </w:t>
      </w:r>
      <w:r w:rsidRPr="00EA265E">
        <w:rPr>
          <w:rFonts w:ascii="Tahoma" w:hAnsi="Tahoma" w:cs="Tahoma"/>
        </w:rPr>
        <w:t xml:space="preserve">maximum </w:t>
      </w:r>
      <w:r w:rsidR="00235573" w:rsidRPr="00EA265E">
        <w:rPr>
          <w:rFonts w:ascii="Tahoma" w:hAnsi="Tahoma" w:cs="Tahoma"/>
        </w:rPr>
        <w:t>of Rs.100</w:t>
      </w:r>
      <w:r w:rsidR="00932131">
        <w:rPr>
          <w:rFonts w:ascii="Tahoma" w:hAnsi="Tahoma" w:cs="Tahoma"/>
        </w:rPr>
        <w:t>/bill</w:t>
      </w:r>
      <w:r w:rsidR="00235573" w:rsidRPr="00EA265E">
        <w:rPr>
          <w:rFonts w:ascii="Tahoma" w:hAnsi="Tahoma" w:cs="Tahoma"/>
        </w:rPr>
        <w:t>) between</w:t>
      </w:r>
      <w:r w:rsidRPr="00EA265E">
        <w:rPr>
          <w:rFonts w:ascii="Tahoma" w:hAnsi="Tahoma" w:cs="Tahoma"/>
        </w:rPr>
        <w:t xml:space="preserve"> </w:t>
      </w:r>
      <w:r w:rsidR="00235573" w:rsidRPr="00EA265E">
        <w:rPr>
          <w:rFonts w:ascii="Tahoma" w:hAnsi="Tahoma" w:cs="Tahoma"/>
        </w:rPr>
        <w:t>04.05.2020 and</w:t>
      </w:r>
      <w:r w:rsidRPr="00EA265E">
        <w:rPr>
          <w:rFonts w:ascii="Tahoma" w:hAnsi="Tahoma" w:cs="Tahoma"/>
        </w:rPr>
        <w:t xml:space="preserve"> </w:t>
      </w:r>
      <w:r w:rsidR="00B474FC">
        <w:rPr>
          <w:rFonts w:ascii="Tahoma" w:hAnsi="Tahoma" w:cs="Tahoma"/>
        </w:rPr>
        <w:t>31</w:t>
      </w:r>
      <w:r w:rsidRPr="00EA265E">
        <w:rPr>
          <w:rFonts w:ascii="Tahoma" w:hAnsi="Tahoma" w:cs="Tahoma"/>
        </w:rPr>
        <w:t>.05.2020.</w:t>
      </w:r>
    </w:p>
    <w:p w:rsidR="005F150D" w:rsidRDefault="005F150D" w:rsidP="00370B2D">
      <w:pPr>
        <w:pStyle w:val="ListParagraph"/>
        <w:numPr>
          <w:ilvl w:val="0"/>
          <w:numId w:val="29"/>
        </w:numPr>
        <w:spacing w:after="240" w:line="360" w:lineRule="auto"/>
        <w:ind w:left="709" w:hanging="283"/>
        <w:jc w:val="both"/>
        <w:rPr>
          <w:rFonts w:ascii="Tahoma" w:hAnsi="Tahoma" w:cs="Tahoma"/>
        </w:rPr>
      </w:pPr>
      <w:r w:rsidRPr="008A40C3">
        <w:rPr>
          <w:rFonts w:ascii="Tahoma" w:hAnsi="Tahoma" w:cs="Tahoma"/>
        </w:rPr>
        <w:t xml:space="preserve">As part of encouraging on line transactions in view of </w:t>
      </w:r>
      <w:proofErr w:type="spellStart"/>
      <w:r w:rsidRPr="008A40C3">
        <w:rPr>
          <w:rFonts w:ascii="Tahoma" w:hAnsi="Tahoma" w:cs="Tahoma"/>
        </w:rPr>
        <w:t>covid</w:t>
      </w:r>
      <w:proofErr w:type="spellEnd"/>
      <w:r w:rsidRPr="008A40C3">
        <w:rPr>
          <w:rFonts w:ascii="Tahoma" w:hAnsi="Tahoma" w:cs="Tahoma"/>
        </w:rPr>
        <w:t xml:space="preserve"> -19 </w:t>
      </w:r>
      <w:r w:rsidR="00541B04" w:rsidRPr="008A40C3">
        <w:rPr>
          <w:rFonts w:ascii="Tahoma" w:hAnsi="Tahoma" w:cs="Tahoma"/>
        </w:rPr>
        <w:t>pandemic,</w:t>
      </w:r>
      <w:r w:rsidRPr="008A40C3">
        <w:rPr>
          <w:rFonts w:ascii="Tahoma" w:hAnsi="Tahoma" w:cs="Tahoma"/>
        </w:rPr>
        <w:t xml:space="preserve"> it was decided to waive the application fee for new service </w:t>
      </w:r>
      <w:r w:rsidR="00541B04" w:rsidRPr="008A40C3">
        <w:rPr>
          <w:rFonts w:ascii="Tahoma" w:hAnsi="Tahoma" w:cs="Tahoma"/>
        </w:rPr>
        <w:t>connection applications</w:t>
      </w:r>
      <w:r w:rsidRPr="008A40C3">
        <w:rPr>
          <w:rFonts w:ascii="Tahoma" w:hAnsi="Tahoma" w:cs="Tahoma"/>
        </w:rPr>
        <w:t xml:space="preserve"> submitted through </w:t>
      </w:r>
      <w:r w:rsidR="00541B04" w:rsidRPr="008A40C3">
        <w:rPr>
          <w:rFonts w:ascii="Tahoma" w:hAnsi="Tahoma" w:cs="Tahoma"/>
        </w:rPr>
        <w:t>online for</w:t>
      </w:r>
      <w:r w:rsidRPr="008A40C3">
        <w:rPr>
          <w:rFonts w:ascii="Tahoma" w:hAnsi="Tahoma" w:cs="Tahoma"/>
        </w:rPr>
        <w:t xml:space="preserve"> a period of one year.</w:t>
      </w:r>
    </w:p>
    <w:p w:rsidR="00BE1B9C" w:rsidRPr="005271B0" w:rsidRDefault="00BE1B9C" w:rsidP="005271B0">
      <w:pPr>
        <w:pStyle w:val="Default"/>
        <w:numPr>
          <w:ilvl w:val="0"/>
          <w:numId w:val="7"/>
        </w:numPr>
        <w:spacing w:line="360" w:lineRule="auto"/>
        <w:ind w:left="284" w:hanging="284"/>
        <w:jc w:val="both"/>
        <w:rPr>
          <w:rFonts w:ascii="Tahoma" w:hAnsi="Tahoma" w:cs="Tahoma"/>
          <w:sz w:val="22"/>
          <w:szCs w:val="22"/>
        </w:rPr>
      </w:pPr>
      <w:r>
        <w:rPr>
          <w:rFonts w:ascii="Tahoma" w:hAnsi="Tahoma" w:cs="Tahoma"/>
          <w:iCs/>
          <w:sz w:val="22"/>
          <w:szCs w:val="22"/>
        </w:rPr>
        <w:t>As per the reliefs announced by t</w:t>
      </w:r>
      <w:r w:rsidRPr="002208B5">
        <w:rPr>
          <w:rFonts w:ascii="Tahoma" w:hAnsi="Tahoma" w:cs="Tahoma"/>
          <w:iCs/>
          <w:sz w:val="22"/>
          <w:szCs w:val="22"/>
        </w:rPr>
        <w:t xml:space="preserve">he </w:t>
      </w:r>
      <w:proofErr w:type="spellStart"/>
      <w:r w:rsidRPr="002208B5">
        <w:rPr>
          <w:rFonts w:ascii="Tahoma" w:hAnsi="Tahoma" w:cs="Tahoma"/>
          <w:iCs/>
          <w:sz w:val="22"/>
          <w:szCs w:val="22"/>
        </w:rPr>
        <w:t>Hon’ble</w:t>
      </w:r>
      <w:proofErr w:type="spellEnd"/>
      <w:r w:rsidRPr="002208B5">
        <w:rPr>
          <w:rFonts w:ascii="Tahoma" w:hAnsi="Tahoma" w:cs="Tahoma"/>
          <w:iCs/>
          <w:sz w:val="22"/>
          <w:szCs w:val="22"/>
        </w:rPr>
        <w:t xml:space="preserve"> Chief Minister, </w:t>
      </w:r>
      <w:r>
        <w:rPr>
          <w:rFonts w:ascii="Tahoma" w:hAnsi="Tahoma" w:cs="Tahoma"/>
          <w:iCs/>
          <w:sz w:val="22"/>
          <w:szCs w:val="22"/>
        </w:rPr>
        <w:t xml:space="preserve">Government </w:t>
      </w:r>
      <w:r w:rsidRPr="002208B5">
        <w:rPr>
          <w:rFonts w:ascii="Tahoma" w:hAnsi="Tahoma" w:cs="Tahoma"/>
          <w:iCs/>
          <w:sz w:val="22"/>
          <w:szCs w:val="22"/>
        </w:rPr>
        <w:t xml:space="preserve">of Kerala in </w:t>
      </w:r>
      <w:r>
        <w:rPr>
          <w:rFonts w:ascii="Tahoma" w:hAnsi="Tahoma" w:cs="Tahoma"/>
          <w:iCs/>
          <w:sz w:val="22"/>
          <w:szCs w:val="22"/>
        </w:rPr>
        <w:t>the</w:t>
      </w:r>
      <w:r w:rsidRPr="002208B5">
        <w:rPr>
          <w:rFonts w:ascii="Tahoma" w:hAnsi="Tahoma" w:cs="Tahoma"/>
          <w:iCs/>
          <w:sz w:val="22"/>
          <w:szCs w:val="22"/>
        </w:rPr>
        <w:t xml:space="preserve"> press conference held on 21.04.2020</w:t>
      </w:r>
      <w:r>
        <w:rPr>
          <w:rFonts w:ascii="Tahoma" w:hAnsi="Tahoma" w:cs="Tahoma"/>
          <w:iCs/>
          <w:sz w:val="22"/>
          <w:szCs w:val="22"/>
        </w:rPr>
        <w:t>,</w:t>
      </w:r>
      <w:r w:rsidRPr="002208B5">
        <w:rPr>
          <w:rFonts w:ascii="Tahoma" w:hAnsi="Tahoma" w:cs="Tahoma"/>
          <w:iCs/>
          <w:sz w:val="22"/>
          <w:szCs w:val="22"/>
        </w:rPr>
        <w:t xml:space="preserve"> </w:t>
      </w:r>
      <w:r w:rsidRPr="00235573">
        <w:rPr>
          <w:rFonts w:ascii="Tahoma" w:hAnsi="Tahoma" w:cs="Tahoma"/>
          <w:sz w:val="22"/>
          <w:szCs w:val="22"/>
        </w:rPr>
        <w:t xml:space="preserve">Industrial </w:t>
      </w:r>
      <w:r>
        <w:rPr>
          <w:rFonts w:ascii="Tahoma" w:hAnsi="Tahoma" w:cs="Tahoma"/>
          <w:sz w:val="22"/>
          <w:szCs w:val="22"/>
        </w:rPr>
        <w:t xml:space="preserve">and </w:t>
      </w:r>
      <w:r w:rsidRPr="00235573">
        <w:rPr>
          <w:rFonts w:ascii="Tahoma" w:hAnsi="Tahoma" w:cs="Tahoma"/>
          <w:sz w:val="22"/>
          <w:szCs w:val="22"/>
        </w:rPr>
        <w:t>Commercial Consumers</w:t>
      </w:r>
      <w:r>
        <w:rPr>
          <w:rFonts w:ascii="Tahoma" w:hAnsi="Tahoma" w:cs="Tahoma"/>
          <w:sz w:val="22"/>
          <w:szCs w:val="22"/>
        </w:rPr>
        <w:t xml:space="preserve"> of KSEB Ltd.</w:t>
      </w:r>
      <w:r w:rsidRPr="00235573">
        <w:rPr>
          <w:rFonts w:ascii="Tahoma" w:hAnsi="Tahoma" w:cs="Tahoma"/>
          <w:sz w:val="22"/>
          <w:szCs w:val="22"/>
        </w:rPr>
        <w:t xml:space="preserve"> have been provided with an option for the deferred payment of fixed charges for the months of March, April and May- 2020 up to 15.12.2020 at an interest rate of 12% (instead of 18%) on deferred fixed charges</w:t>
      </w:r>
      <w:r>
        <w:rPr>
          <w:rFonts w:ascii="Tahoma" w:hAnsi="Tahoma" w:cs="Tahoma"/>
          <w:sz w:val="22"/>
          <w:szCs w:val="22"/>
        </w:rPr>
        <w:t>.</w:t>
      </w:r>
      <w:r w:rsidR="00AE73CA">
        <w:rPr>
          <w:rFonts w:ascii="Tahoma" w:hAnsi="Tahoma" w:cs="Tahoma"/>
          <w:sz w:val="22"/>
          <w:szCs w:val="22"/>
        </w:rPr>
        <w:t xml:space="preserve"> </w:t>
      </w:r>
      <w:r w:rsidRPr="005271B0">
        <w:rPr>
          <w:rFonts w:ascii="Tahoma" w:hAnsi="Tahoma" w:cs="Tahoma"/>
          <w:sz w:val="22"/>
          <w:szCs w:val="22"/>
        </w:rPr>
        <w:t>Later</w:t>
      </w:r>
      <w:r w:rsidRPr="005271B0">
        <w:rPr>
          <w:rFonts w:ascii="Tahoma" w:hAnsi="Tahoma" w:cs="Tahoma"/>
          <w:iCs/>
          <w:sz w:val="22"/>
          <w:szCs w:val="22"/>
        </w:rPr>
        <w:t>,</w:t>
      </w:r>
      <w:r w:rsidRPr="005271B0">
        <w:rPr>
          <w:rFonts w:ascii="Tahoma" w:hAnsi="Tahoma" w:cs="Tahoma"/>
          <w:iCs/>
        </w:rPr>
        <w:t xml:space="preserve"> </w:t>
      </w:r>
      <w:r w:rsidRPr="005271B0">
        <w:rPr>
          <w:rFonts w:ascii="Tahoma" w:hAnsi="Tahoma" w:cs="Tahoma"/>
          <w:iCs/>
          <w:sz w:val="22"/>
          <w:szCs w:val="22"/>
        </w:rPr>
        <w:t xml:space="preserve">Board has extended the options already granted to Industrial and Commercial consumers in the State to Private Hospitals also, as per the directions of </w:t>
      </w:r>
      <w:r w:rsidRPr="005271B0">
        <w:rPr>
          <w:rFonts w:ascii="Tahoma" w:hAnsi="Tahoma" w:cs="Tahoma"/>
          <w:sz w:val="22"/>
          <w:szCs w:val="22"/>
        </w:rPr>
        <w:t xml:space="preserve">State Government. </w:t>
      </w:r>
      <w:proofErr w:type="spellStart"/>
      <w:r w:rsidRPr="005271B0">
        <w:rPr>
          <w:rFonts w:ascii="Tahoma" w:hAnsi="Tahoma" w:cs="Tahoma"/>
          <w:sz w:val="22"/>
          <w:szCs w:val="22"/>
        </w:rPr>
        <w:t>Hon’ble</w:t>
      </w:r>
      <w:proofErr w:type="spellEnd"/>
      <w:r w:rsidRPr="005271B0">
        <w:rPr>
          <w:rFonts w:ascii="Tahoma" w:hAnsi="Tahoma" w:cs="Tahoma"/>
          <w:sz w:val="22"/>
          <w:szCs w:val="22"/>
        </w:rPr>
        <w:t xml:space="preserve"> Commission has conveyed </w:t>
      </w:r>
      <w:proofErr w:type="gramStart"/>
      <w:r w:rsidRPr="005271B0">
        <w:rPr>
          <w:rFonts w:ascii="Tahoma" w:hAnsi="Tahoma" w:cs="Tahoma"/>
          <w:sz w:val="22"/>
          <w:szCs w:val="22"/>
        </w:rPr>
        <w:t>it’s</w:t>
      </w:r>
      <w:proofErr w:type="gramEnd"/>
      <w:r w:rsidRPr="005271B0">
        <w:rPr>
          <w:rFonts w:ascii="Tahoma" w:hAnsi="Tahoma" w:cs="Tahoma"/>
          <w:sz w:val="22"/>
          <w:szCs w:val="22"/>
        </w:rPr>
        <w:t xml:space="preserve"> agreement on this to the Government vide letter dated 04.05.2020.</w:t>
      </w:r>
    </w:p>
    <w:p w:rsidR="001A73A9" w:rsidRPr="008A40C3" w:rsidRDefault="001A73A9" w:rsidP="00267BA2">
      <w:pPr>
        <w:pStyle w:val="ListParagraph"/>
        <w:spacing w:after="240" w:line="360" w:lineRule="auto"/>
        <w:ind w:left="786"/>
        <w:jc w:val="both"/>
        <w:rPr>
          <w:rFonts w:ascii="Tahoma" w:hAnsi="Tahoma" w:cs="Tahoma"/>
        </w:rPr>
      </w:pPr>
    </w:p>
    <w:p w:rsidR="003D4A56" w:rsidRPr="00DB52BC" w:rsidRDefault="00841753" w:rsidP="006275A6">
      <w:pPr>
        <w:pStyle w:val="ListParagraph"/>
        <w:numPr>
          <w:ilvl w:val="0"/>
          <w:numId w:val="7"/>
        </w:numPr>
        <w:tabs>
          <w:tab w:val="left" w:pos="142"/>
        </w:tabs>
        <w:spacing w:line="360" w:lineRule="auto"/>
        <w:ind w:left="284" w:hanging="284"/>
        <w:jc w:val="both"/>
        <w:rPr>
          <w:rFonts w:ascii="Calibri" w:hAnsi="Calibri" w:cs="Calibri"/>
          <w:iCs/>
        </w:rPr>
      </w:pPr>
      <w:r>
        <w:rPr>
          <w:rFonts w:ascii="Tahoma" w:hAnsi="Tahoma" w:cs="Tahoma"/>
          <w:iCs/>
        </w:rPr>
        <w:t xml:space="preserve">Subsequently, </w:t>
      </w:r>
      <w:proofErr w:type="spellStart"/>
      <w:r w:rsidR="008A40C3" w:rsidRPr="008A40C3">
        <w:rPr>
          <w:rFonts w:ascii="Tahoma" w:hAnsi="Tahoma" w:cs="Tahoma"/>
          <w:iCs/>
        </w:rPr>
        <w:t>Hon’ble</w:t>
      </w:r>
      <w:proofErr w:type="spellEnd"/>
      <w:r w:rsidR="008A40C3" w:rsidRPr="008A40C3">
        <w:rPr>
          <w:rFonts w:ascii="Tahoma" w:hAnsi="Tahoma" w:cs="Tahoma"/>
          <w:iCs/>
        </w:rPr>
        <w:t xml:space="preserve"> Chief Minister, Government of Kerala during the daily press conference on 22.05.2020 announced that directions were issued to KSEB Ltd. to provide relief in fixed charges for the periods of lockdown and waiver of interest for the deferred fixed charges.</w:t>
      </w:r>
      <w:r w:rsidR="00D4456F">
        <w:rPr>
          <w:rFonts w:ascii="Tahoma" w:hAnsi="Tahoma" w:cs="Tahoma"/>
          <w:iCs/>
        </w:rPr>
        <w:t xml:space="preserve"> </w:t>
      </w:r>
      <w:r w:rsidR="00B474FC">
        <w:rPr>
          <w:rFonts w:ascii="Tahoma" w:hAnsi="Tahoma" w:cs="Tahoma"/>
          <w:iCs/>
        </w:rPr>
        <w:t xml:space="preserve">Accordingly, </w:t>
      </w:r>
      <w:r w:rsidR="00D4456F">
        <w:rPr>
          <w:rFonts w:ascii="Tahoma" w:hAnsi="Tahoma" w:cs="Tahoma"/>
          <w:iCs/>
        </w:rPr>
        <w:t xml:space="preserve">Government vide </w:t>
      </w:r>
      <w:r w:rsidR="006275A6">
        <w:rPr>
          <w:rFonts w:ascii="Tahoma" w:hAnsi="Tahoma" w:cs="Tahoma"/>
          <w:iCs/>
        </w:rPr>
        <w:t>order</w:t>
      </w:r>
      <w:r w:rsidR="006C2890">
        <w:rPr>
          <w:rFonts w:ascii="Tahoma" w:hAnsi="Tahoma" w:cs="Tahoma"/>
          <w:iCs/>
        </w:rPr>
        <w:t xml:space="preserve"> </w:t>
      </w:r>
      <w:r w:rsidR="00017224">
        <w:rPr>
          <w:rFonts w:ascii="Tahoma" w:hAnsi="Tahoma" w:cs="Tahoma"/>
          <w:iCs/>
        </w:rPr>
        <w:t>G.O</w:t>
      </w:r>
      <w:proofErr w:type="gramStart"/>
      <w:r w:rsidR="00017224">
        <w:rPr>
          <w:rFonts w:ascii="Tahoma" w:hAnsi="Tahoma" w:cs="Tahoma"/>
          <w:iCs/>
        </w:rPr>
        <w:t>.</w:t>
      </w:r>
      <w:r w:rsidR="006C2890">
        <w:rPr>
          <w:rFonts w:ascii="Tahoma" w:hAnsi="Tahoma" w:cs="Tahoma"/>
          <w:iCs/>
        </w:rPr>
        <w:t>(</w:t>
      </w:r>
      <w:proofErr w:type="spellStart"/>
      <w:proofErr w:type="gramEnd"/>
      <w:r w:rsidR="006C2890">
        <w:rPr>
          <w:rFonts w:ascii="Tahoma" w:hAnsi="Tahoma" w:cs="Tahoma"/>
          <w:iCs/>
        </w:rPr>
        <w:t>Rt</w:t>
      </w:r>
      <w:proofErr w:type="spellEnd"/>
      <w:r w:rsidR="006C2890">
        <w:rPr>
          <w:rFonts w:ascii="Tahoma" w:hAnsi="Tahoma" w:cs="Tahoma"/>
          <w:iCs/>
        </w:rPr>
        <w:t xml:space="preserve">) </w:t>
      </w:r>
      <w:r w:rsidR="006275A6">
        <w:rPr>
          <w:rFonts w:ascii="Tahoma" w:hAnsi="Tahoma" w:cs="Tahoma"/>
          <w:iCs/>
        </w:rPr>
        <w:t xml:space="preserve"> No</w:t>
      </w:r>
      <w:r w:rsidR="00D4456F">
        <w:rPr>
          <w:rFonts w:ascii="Tahoma" w:hAnsi="Tahoma" w:cs="Tahoma"/>
          <w:iCs/>
        </w:rPr>
        <w:t xml:space="preserve">. 67/2020/P.D. dated 01.06.2020 </w:t>
      </w:r>
      <w:r w:rsidR="006275A6">
        <w:rPr>
          <w:rFonts w:ascii="Tahoma" w:hAnsi="Tahoma" w:cs="Tahoma"/>
          <w:iCs/>
        </w:rPr>
        <w:t xml:space="preserve">has directed </w:t>
      </w:r>
      <w:r w:rsidR="006275A6" w:rsidRPr="0041487F">
        <w:rPr>
          <w:rFonts w:ascii="Tahoma" w:hAnsi="Tahoma" w:cs="Tahoma"/>
          <w:iCs/>
        </w:rPr>
        <w:t xml:space="preserve">KSEB Ltd. to </w:t>
      </w:r>
      <w:r w:rsidR="003D4A56" w:rsidRPr="0041487F">
        <w:rPr>
          <w:rFonts w:ascii="Tahoma" w:hAnsi="Tahoma" w:cs="Tahoma"/>
          <w:iCs/>
        </w:rPr>
        <w:t xml:space="preserve">allow </w:t>
      </w:r>
      <w:r w:rsidR="006275A6" w:rsidRPr="0041487F">
        <w:rPr>
          <w:rFonts w:ascii="Tahoma" w:hAnsi="Tahoma" w:cs="Tahoma"/>
          <w:iCs/>
        </w:rPr>
        <w:t>a</w:t>
      </w:r>
      <w:r w:rsidR="003D4A56" w:rsidRPr="0041487F">
        <w:rPr>
          <w:rFonts w:ascii="Tahoma" w:hAnsi="Tahoma" w:cs="Tahoma"/>
          <w:iCs/>
        </w:rPr>
        <w:t xml:space="preserve"> rebate of 25% on fixed charge applicable to Industrial/Commercial</w:t>
      </w:r>
      <w:r w:rsidR="003D4A56" w:rsidRPr="006275A6">
        <w:rPr>
          <w:rFonts w:ascii="Tahoma" w:hAnsi="Tahoma" w:cs="Tahoma"/>
          <w:iCs/>
        </w:rPr>
        <w:t xml:space="preserve"> consumers and Private Hospitals for the months of March, April and May-2020</w:t>
      </w:r>
      <w:r w:rsidR="0014526C">
        <w:rPr>
          <w:rFonts w:ascii="Tahoma" w:hAnsi="Tahoma" w:cs="Tahoma"/>
          <w:iCs/>
        </w:rPr>
        <w:t xml:space="preserve"> </w:t>
      </w:r>
      <w:r w:rsidR="006275A6">
        <w:rPr>
          <w:rFonts w:ascii="Tahoma" w:hAnsi="Tahoma" w:cs="Tahoma"/>
          <w:iCs/>
        </w:rPr>
        <w:t>(during lockdown period)</w:t>
      </w:r>
      <w:r w:rsidR="003D4A56" w:rsidRPr="006275A6">
        <w:rPr>
          <w:rFonts w:ascii="Tahoma" w:hAnsi="Tahoma" w:cs="Tahoma"/>
          <w:iCs/>
        </w:rPr>
        <w:t xml:space="preserve"> and to defer the payment of balance fixed </w:t>
      </w:r>
      <w:r w:rsidR="003D4A56" w:rsidRPr="006275A6">
        <w:rPr>
          <w:rFonts w:ascii="Tahoma" w:hAnsi="Tahoma" w:cs="Tahoma"/>
          <w:iCs/>
        </w:rPr>
        <w:lastRenderedPageBreak/>
        <w:t xml:space="preserve">charge (75%) of these months, up to </w:t>
      </w:r>
      <w:r w:rsidR="006275A6">
        <w:rPr>
          <w:rFonts w:ascii="Tahoma" w:hAnsi="Tahoma" w:cs="Tahoma"/>
          <w:iCs/>
        </w:rPr>
        <w:t>December-2020</w:t>
      </w:r>
      <w:r w:rsidR="003D4A56" w:rsidRPr="006275A6">
        <w:rPr>
          <w:rFonts w:ascii="Tahoma" w:hAnsi="Tahoma" w:cs="Tahoma"/>
          <w:iCs/>
        </w:rPr>
        <w:t>, without levying interest during the deferred period.</w:t>
      </w:r>
      <w:r w:rsidR="006275A6">
        <w:rPr>
          <w:rFonts w:ascii="Tahoma" w:hAnsi="Tahoma" w:cs="Tahoma"/>
          <w:iCs/>
        </w:rPr>
        <w:t xml:space="preserve"> It was also ordered to allow domestic consumers to remit half of their bill amount during lockdown period and to remit balance amount in two equal instalments. Government has also </w:t>
      </w:r>
      <w:r w:rsidR="00B822AC">
        <w:rPr>
          <w:rFonts w:ascii="Tahoma" w:hAnsi="Tahoma" w:cs="Tahoma"/>
          <w:iCs/>
        </w:rPr>
        <w:t>issued direction, in view of public interest, to KSEB Ltd to pass on the above relief /</w:t>
      </w:r>
      <w:r w:rsidR="00E12FEF">
        <w:rPr>
          <w:rFonts w:ascii="Tahoma" w:hAnsi="Tahoma" w:cs="Tahoma"/>
          <w:iCs/>
        </w:rPr>
        <w:t xml:space="preserve"> </w:t>
      </w:r>
      <w:r w:rsidR="00B822AC">
        <w:rPr>
          <w:rFonts w:ascii="Tahoma" w:hAnsi="Tahoma" w:cs="Tahoma"/>
          <w:iCs/>
        </w:rPr>
        <w:t xml:space="preserve">rebate smoothly as per section 55 of Article of Association of the Company. Government has also directed </w:t>
      </w:r>
      <w:proofErr w:type="spellStart"/>
      <w:r w:rsidR="00B822AC">
        <w:rPr>
          <w:rFonts w:ascii="Tahoma" w:hAnsi="Tahoma" w:cs="Tahoma"/>
          <w:iCs/>
        </w:rPr>
        <w:t>Hon’ble</w:t>
      </w:r>
      <w:proofErr w:type="spellEnd"/>
      <w:r w:rsidR="00B822AC">
        <w:rPr>
          <w:rFonts w:ascii="Tahoma" w:hAnsi="Tahoma" w:cs="Tahoma"/>
          <w:iCs/>
        </w:rPr>
        <w:t xml:space="preserve"> Commission to grant approval by considering the matter of allowing reliefs as a matter of policy </w:t>
      </w:r>
      <w:r w:rsidR="00E12FEF">
        <w:rPr>
          <w:rFonts w:ascii="Tahoma" w:hAnsi="Tahoma" w:cs="Tahoma"/>
          <w:iCs/>
        </w:rPr>
        <w:t>involving public interest</w:t>
      </w:r>
      <w:r w:rsidR="00B822AC">
        <w:rPr>
          <w:rFonts w:ascii="Tahoma" w:hAnsi="Tahoma" w:cs="Tahoma"/>
          <w:iCs/>
        </w:rPr>
        <w:t xml:space="preserve"> under section 108 of the Act.</w:t>
      </w:r>
      <w:r w:rsidR="002D16A3">
        <w:rPr>
          <w:rFonts w:ascii="Tahoma" w:hAnsi="Tahoma" w:cs="Tahoma"/>
          <w:iCs/>
        </w:rPr>
        <w:t xml:space="preserve"> Government order is attached </w:t>
      </w:r>
      <w:r w:rsidR="007C2D6A">
        <w:rPr>
          <w:rFonts w:ascii="Tahoma" w:hAnsi="Tahoma" w:cs="Tahoma"/>
          <w:iCs/>
        </w:rPr>
        <w:t xml:space="preserve">as </w:t>
      </w:r>
      <w:r w:rsidR="002D16A3">
        <w:rPr>
          <w:rFonts w:ascii="Tahoma" w:hAnsi="Tahoma" w:cs="Tahoma"/>
          <w:iCs/>
        </w:rPr>
        <w:t>annexure-1.</w:t>
      </w:r>
    </w:p>
    <w:p w:rsidR="00DB52BC" w:rsidRPr="006275A6" w:rsidRDefault="00DB52BC" w:rsidP="00DB52BC">
      <w:pPr>
        <w:pStyle w:val="ListParagraph"/>
        <w:tabs>
          <w:tab w:val="left" w:pos="142"/>
        </w:tabs>
        <w:spacing w:line="360" w:lineRule="auto"/>
        <w:ind w:left="284"/>
        <w:jc w:val="both"/>
        <w:rPr>
          <w:rFonts w:ascii="Calibri" w:hAnsi="Calibri" w:cs="Calibri"/>
          <w:iCs/>
        </w:rPr>
      </w:pPr>
    </w:p>
    <w:p w:rsidR="004114B7" w:rsidRDefault="00017224" w:rsidP="00267BA2">
      <w:pPr>
        <w:pStyle w:val="ListParagraph"/>
        <w:numPr>
          <w:ilvl w:val="0"/>
          <w:numId w:val="7"/>
        </w:numPr>
        <w:tabs>
          <w:tab w:val="left" w:pos="142"/>
          <w:tab w:val="left" w:pos="426"/>
        </w:tabs>
        <w:spacing w:line="360" w:lineRule="auto"/>
        <w:ind w:left="426" w:hanging="426"/>
        <w:jc w:val="both"/>
        <w:rPr>
          <w:rFonts w:ascii="Tahoma" w:hAnsi="Tahoma" w:cs="Tahoma"/>
          <w:iCs/>
        </w:rPr>
      </w:pPr>
      <w:r>
        <w:rPr>
          <w:rFonts w:ascii="Tahoma" w:hAnsi="Tahoma" w:cs="Tahoma"/>
          <w:iCs/>
        </w:rPr>
        <w:t>Accordingly, the relief</w:t>
      </w:r>
      <w:r w:rsidR="00D12F5A">
        <w:rPr>
          <w:rFonts w:ascii="Tahoma" w:hAnsi="Tahoma" w:cs="Tahoma"/>
          <w:iCs/>
        </w:rPr>
        <w:t xml:space="preserve">s as below </w:t>
      </w:r>
      <w:r w:rsidR="002D16A3">
        <w:rPr>
          <w:rFonts w:ascii="Tahoma" w:hAnsi="Tahoma" w:cs="Tahoma"/>
          <w:iCs/>
        </w:rPr>
        <w:t>are being</w:t>
      </w:r>
      <w:r w:rsidR="00D12F5A">
        <w:rPr>
          <w:rFonts w:ascii="Tahoma" w:hAnsi="Tahoma" w:cs="Tahoma"/>
          <w:iCs/>
        </w:rPr>
        <w:t xml:space="preserve"> made </w:t>
      </w:r>
      <w:r w:rsidR="006C2890">
        <w:rPr>
          <w:rFonts w:ascii="Tahoma" w:hAnsi="Tahoma" w:cs="Tahoma"/>
          <w:iCs/>
        </w:rPr>
        <w:t>available to</w:t>
      </w:r>
      <w:r w:rsidR="00D12F5A">
        <w:rPr>
          <w:rFonts w:ascii="Tahoma" w:hAnsi="Tahoma" w:cs="Tahoma"/>
          <w:iCs/>
        </w:rPr>
        <w:t xml:space="preserve"> the consumers by modifying the billing software.</w:t>
      </w:r>
    </w:p>
    <w:p w:rsidR="004114B7" w:rsidRPr="004114B7" w:rsidRDefault="004114B7" w:rsidP="00267BA2">
      <w:pPr>
        <w:pStyle w:val="ListParagraph"/>
        <w:spacing w:line="360" w:lineRule="auto"/>
        <w:rPr>
          <w:rFonts w:ascii="Tahoma" w:hAnsi="Tahoma" w:cs="Tahoma"/>
          <w:iCs/>
        </w:rPr>
      </w:pPr>
    </w:p>
    <w:p w:rsidR="00EA265E" w:rsidRPr="00DB52BC" w:rsidRDefault="00EA265E" w:rsidP="00AE73CA">
      <w:pPr>
        <w:pStyle w:val="ListParagraph"/>
        <w:numPr>
          <w:ilvl w:val="0"/>
          <w:numId w:val="27"/>
        </w:numPr>
        <w:tabs>
          <w:tab w:val="left" w:pos="284"/>
        </w:tabs>
        <w:spacing w:after="0" w:line="360" w:lineRule="auto"/>
        <w:contextualSpacing w:val="0"/>
        <w:jc w:val="both"/>
        <w:rPr>
          <w:rFonts w:ascii="Tahoma" w:hAnsi="Tahoma" w:cs="Tahoma"/>
        </w:rPr>
      </w:pPr>
      <w:r w:rsidRPr="00EA265E">
        <w:rPr>
          <w:rFonts w:ascii="Tahoma" w:hAnsi="Tahoma" w:cs="Tahoma"/>
          <w:iCs/>
        </w:rPr>
        <w:t>a rebate of 25% on fixed charge applicable to Industrial/Commercial consumers and Private Hospitals for the months of March, April and May-2020 and to defer the payment of balance fixed charge (75%) of these months, up to 15.12.2020, without levying interest during the deferred period.</w:t>
      </w:r>
    </w:p>
    <w:p w:rsidR="00DB52BC" w:rsidRPr="00EA265E" w:rsidRDefault="00DB52BC" w:rsidP="00DB52BC">
      <w:pPr>
        <w:pStyle w:val="ListParagraph"/>
        <w:tabs>
          <w:tab w:val="left" w:pos="284"/>
        </w:tabs>
        <w:spacing w:after="0" w:line="360" w:lineRule="auto"/>
        <w:ind w:left="786"/>
        <w:contextualSpacing w:val="0"/>
        <w:jc w:val="both"/>
        <w:rPr>
          <w:rFonts w:ascii="Tahoma" w:hAnsi="Tahoma" w:cs="Tahoma"/>
        </w:rPr>
      </w:pPr>
    </w:p>
    <w:p w:rsidR="00EA265E" w:rsidRPr="00C54C9A" w:rsidRDefault="00267BA2" w:rsidP="00267BA2">
      <w:pPr>
        <w:pStyle w:val="ListParagraph"/>
        <w:numPr>
          <w:ilvl w:val="0"/>
          <w:numId w:val="27"/>
        </w:numPr>
        <w:spacing w:after="0" w:line="360" w:lineRule="auto"/>
        <w:contextualSpacing w:val="0"/>
        <w:jc w:val="both"/>
        <w:rPr>
          <w:rFonts w:ascii="Tahoma" w:hAnsi="Tahoma" w:cs="Tahoma"/>
        </w:rPr>
      </w:pPr>
      <w:proofErr w:type="gramStart"/>
      <w:r w:rsidRPr="00267BA2">
        <w:rPr>
          <w:rFonts w:ascii="Tahoma" w:hAnsi="Tahoma" w:cs="Tahoma"/>
        </w:rPr>
        <w:t>adjust</w:t>
      </w:r>
      <w:proofErr w:type="gramEnd"/>
      <w:r w:rsidRPr="00267BA2">
        <w:rPr>
          <w:rFonts w:ascii="Tahoma" w:hAnsi="Tahoma" w:cs="Tahoma"/>
        </w:rPr>
        <w:t xml:space="preserve"> </w:t>
      </w:r>
      <w:r w:rsidR="007C2D6A">
        <w:rPr>
          <w:rFonts w:ascii="Tahoma" w:hAnsi="Tahoma" w:cs="Tahoma"/>
        </w:rPr>
        <w:t xml:space="preserve">the </w:t>
      </w:r>
      <w:r w:rsidRPr="00267BA2">
        <w:rPr>
          <w:rFonts w:ascii="Tahoma" w:hAnsi="Tahoma" w:cs="Tahoma"/>
          <w:iCs/>
        </w:rPr>
        <w:t>above</w:t>
      </w:r>
      <w:r w:rsidRPr="003B791E">
        <w:rPr>
          <w:rFonts w:ascii="Calibri" w:hAnsi="Calibri" w:cs="Calibri"/>
          <w:iCs/>
        </w:rPr>
        <w:t xml:space="preserve"> </w:t>
      </w:r>
      <w:r w:rsidR="007C2D6A">
        <w:rPr>
          <w:rFonts w:ascii="Calibri" w:hAnsi="Calibri" w:cs="Calibri"/>
          <w:iCs/>
        </w:rPr>
        <w:t xml:space="preserve"> </w:t>
      </w:r>
      <w:r w:rsidR="00EA265E" w:rsidRPr="00EA265E">
        <w:rPr>
          <w:rFonts w:ascii="Tahoma" w:hAnsi="Tahoma" w:cs="Tahoma"/>
        </w:rPr>
        <w:t>rebates</w:t>
      </w:r>
      <w:r w:rsidR="00EA265E" w:rsidRPr="00EA265E">
        <w:rPr>
          <w:rFonts w:ascii="Tahoma" w:hAnsi="Tahoma" w:cs="Tahoma"/>
          <w:iCs/>
        </w:rPr>
        <w:t xml:space="preserve"> to monthly billed consumers in the bills to be issued in July 2020 and for bi-monthly billed consumers, in the bills to be issued in the months of July and August- 2020. Similarly, interest paid/accrued against deferred fixed charges of these months shall be waived by providing credit in subsequent bills.</w:t>
      </w:r>
    </w:p>
    <w:p w:rsidR="00C54C9A" w:rsidRPr="00C54C9A" w:rsidRDefault="00C54C9A" w:rsidP="00C54C9A">
      <w:pPr>
        <w:pStyle w:val="ListParagraph"/>
        <w:rPr>
          <w:rFonts w:ascii="Tahoma" w:hAnsi="Tahoma" w:cs="Tahoma"/>
        </w:rPr>
      </w:pPr>
    </w:p>
    <w:p w:rsidR="009E5D67" w:rsidRPr="009E5D67" w:rsidRDefault="009E5D67" w:rsidP="009E5D67">
      <w:pPr>
        <w:pStyle w:val="ListParagraph"/>
        <w:ind w:left="426" w:hanging="426"/>
        <w:jc w:val="both"/>
        <w:rPr>
          <w:rFonts w:ascii="Tahoma" w:hAnsi="Tahoma" w:cs="Tahoma"/>
        </w:rPr>
      </w:pPr>
      <w:r>
        <w:rPr>
          <w:rFonts w:ascii="Tahoma" w:hAnsi="Tahoma" w:cs="Tahoma"/>
        </w:rPr>
        <w:t>11. The estimated amount forgone per month due to waiver of fixed cost to above categories is Rs.27 Cr.</w:t>
      </w:r>
    </w:p>
    <w:p w:rsidR="001772CF" w:rsidRPr="00105872" w:rsidRDefault="001772CF" w:rsidP="001772CF">
      <w:pPr>
        <w:pStyle w:val="ListParagraph"/>
        <w:spacing w:after="0" w:line="360" w:lineRule="auto"/>
        <w:ind w:left="786"/>
        <w:contextualSpacing w:val="0"/>
        <w:jc w:val="both"/>
        <w:rPr>
          <w:rFonts w:ascii="Tahoma" w:hAnsi="Tahoma" w:cs="Tahoma"/>
        </w:rPr>
      </w:pPr>
    </w:p>
    <w:p w:rsidR="00105872" w:rsidRPr="009E5D67" w:rsidRDefault="00906E96" w:rsidP="009E5D67">
      <w:pPr>
        <w:pStyle w:val="ListParagraph"/>
        <w:numPr>
          <w:ilvl w:val="0"/>
          <w:numId w:val="36"/>
        </w:numPr>
        <w:spacing w:after="0" w:line="360" w:lineRule="auto"/>
        <w:ind w:left="426" w:hanging="426"/>
        <w:jc w:val="both"/>
        <w:rPr>
          <w:rFonts w:ascii="Tahoma" w:hAnsi="Tahoma" w:cs="Tahoma"/>
        </w:rPr>
      </w:pPr>
      <w:r w:rsidRPr="009E5D67">
        <w:rPr>
          <w:rFonts w:ascii="Tahoma" w:hAnsi="Tahoma" w:cs="Tahoma"/>
          <w:iCs/>
        </w:rPr>
        <w:t xml:space="preserve"> </w:t>
      </w:r>
      <w:proofErr w:type="spellStart"/>
      <w:r w:rsidRPr="009E5D67">
        <w:rPr>
          <w:rFonts w:ascii="Tahoma" w:hAnsi="Tahoma" w:cs="Tahoma"/>
          <w:iCs/>
        </w:rPr>
        <w:t>Hon’ble</w:t>
      </w:r>
      <w:proofErr w:type="spellEnd"/>
      <w:r w:rsidRPr="009E5D67">
        <w:rPr>
          <w:rFonts w:ascii="Tahoma" w:hAnsi="Tahoma" w:cs="Tahoma"/>
          <w:iCs/>
        </w:rPr>
        <w:t xml:space="preserve"> Commission vide letter  dated 19.05.2020 intimated that </w:t>
      </w:r>
      <w:r w:rsidR="00E87792" w:rsidRPr="009E5D67">
        <w:rPr>
          <w:rFonts w:ascii="Tahoma" w:hAnsi="Tahoma" w:cs="Tahoma"/>
          <w:iCs/>
        </w:rPr>
        <w:t xml:space="preserve">Ministry of </w:t>
      </w:r>
      <w:r w:rsidR="00B474FC" w:rsidRPr="009E5D67">
        <w:rPr>
          <w:rFonts w:ascii="Tahoma" w:hAnsi="Tahoma" w:cs="Tahoma"/>
          <w:iCs/>
        </w:rPr>
        <w:t>Power</w:t>
      </w:r>
      <w:r w:rsidR="008B73F8" w:rsidRPr="009E5D67">
        <w:rPr>
          <w:rFonts w:ascii="Tahoma" w:hAnsi="Tahoma" w:cs="Tahoma"/>
          <w:iCs/>
        </w:rPr>
        <w:t>, Govt</w:t>
      </w:r>
      <w:r w:rsidR="00E87792" w:rsidRPr="009E5D67">
        <w:rPr>
          <w:rFonts w:ascii="Tahoma" w:hAnsi="Tahoma" w:cs="Tahoma"/>
          <w:iCs/>
        </w:rPr>
        <w:t xml:space="preserve"> of </w:t>
      </w:r>
      <w:r w:rsidR="008B73F8" w:rsidRPr="009E5D67">
        <w:rPr>
          <w:rFonts w:ascii="Tahoma" w:hAnsi="Tahoma" w:cs="Tahoma"/>
          <w:iCs/>
        </w:rPr>
        <w:t>India has</w:t>
      </w:r>
      <w:r w:rsidR="00E87792" w:rsidRPr="009E5D67">
        <w:rPr>
          <w:rFonts w:ascii="Tahoma" w:hAnsi="Tahoma" w:cs="Tahoma"/>
          <w:iCs/>
        </w:rPr>
        <w:t xml:space="preserve"> instructed all Central Generating stations under their control to consider offering </w:t>
      </w:r>
      <w:r w:rsidR="007C2D6A" w:rsidRPr="009E5D67">
        <w:rPr>
          <w:rFonts w:ascii="Tahoma" w:hAnsi="Tahoma" w:cs="Tahoma"/>
          <w:iCs/>
        </w:rPr>
        <w:t>the</w:t>
      </w:r>
      <w:r w:rsidR="00E87792" w:rsidRPr="009E5D67">
        <w:rPr>
          <w:rFonts w:ascii="Tahoma" w:hAnsi="Tahoma" w:cs="Tahoma"/>
          <w:iCs/>
        </w:rPr>
        <w:t xml:space="preserve"> following </w:t>
      </w:r>
      <w:r w:rsidR="008B73F8" w:rsidRPr="009E5D67">
        <w:rPr>
          <w:rFonts w:ascii="Tahoma" w:hAnsi="Tahoma" w:cs="Tahoma"/>
          <w:iCs/>
        </w:rPr>
        <w:t>rebates to</w:t>
      </w:r>
      <w:r w:rsidR="00E87792" w:rsidRPr="009E5D67">
        <w:rPr>
          <w:rFonts w:ascii="Tahoma" w:hAnsi="Tahoma" w:cs="Tahoma"/>
          <w:iCs/>
        </w:rPr>
        <w:t xml:space="preserve"> Distribution companies for passing it on to the end Consumers during the lock down period.</w:t>
      </w:r>
    </w:p>
    <w:p w:rsidR="00512D15" w:rsidRPr="00DB52BC" w:rsidRDefault="00512D15" w:rsidP="00512D15">
      <w:pPr>
        <w:pStyle w:val="ListParagraph"/>
        <w:spacing w:after="0" w:line="360" w:lineRule="auto"/>
        <w:ind w:left="426"/>
        <w:contextualSpacing w:val="0"/>
        <w:jc w:val="both"/>
        <w:rPr>
          <w:rFonts w:ascii="Tahoma" w:hAnsi="Tahoma" w:cs="Tahoma"/>
        </w:rPr>
      </w:pPr>
    </w:p>
    <w:p w:rsidR="00E87792" w:rsidRPr="00E87792" w:rsidRDefault="00E87792" w:rsidP="001D6436">
      <w:pPr>
        <w:pStyle w:val="ListParagraph"/>
        <w:numPr>
          <w:ilvl w:val="0"/>
          <w:numId w:val="30"/>
        </w:numPr>
        <w:tabs>
          <w:tab w:val="left" w:pos="709"/>
        </w:tabs>
        <w:spacing w:after="0" w:line="360" w:lineRule="auto"/>
        <w:ind w:left="709" w:hanging="283"/>
        <w:contextualSpacing w:val="0"/>
        <w:jc w:val="both"/>
        <w:rPr>
          <w:rFonts w:ascii="Tahoma" w:hAnsi="Tahoma" w:cs="Tahoma"/>
        </w:rPr>
      </w:pPr>
      <w:r>
        <w:rPr>
          <w:rFonts w:ascii="Tahoma" w:hAnsi="Tahoma" w:cs="Tahoma"/>
          <w:iCs/>
        </w:rPr>
        <w:t xml:space="preserve">Deferment of capacity charges for power not </w:t>
      </w:r>
      <w:r w:rsidR="008B73F8">
        <w:rPr>
          <w:rFonts w:ascii="Tahoma" w:hAnsi="Tahoma" w:cs="Tahoma"/>
          <w:iCs/>
        </w:rPr>
        <w:t>scheduled, to</w:t>
      </w:r>
      <w:r>
        <w:rPr>
          <w:rFonts w:ascii="Tahoma" w:hAnsi="Tahoma" w:cs="Tahoma"/>
          <w:iCs/>
        </w:rPr>
        <w:t xml:space="preserve"> be payable with</w:t>
      </w:r>
      <w:r w:rsidR="007C2D6A">
        <w:rPr>
          <w:rFonts w:ascii="Tahoma" w:hAnsi="Tahoma" w:cs="Tahoma"/>
          <w:iCs/>
        </w:rPr>
        <w:t>out</w:t>
      </w:r>
      <w:r>
        <w:rPr>
          <w:rFonts w:ascii="Tahoma" w:hAnsi="Tahoma" w:cs="Tahoma"/>
          <w:iCs/>
        </w:rPr>
        <w:t xml:space="preserve"> interest after the end of the lockdown </w:t>
      </w:r>
      <w:r w:rsidR="008B73F8">
        <w:rPr>
          <w:rFonts w:ascii="Tahoma" w:hAnsi="Tahoma" w:cs="Tahoma"/>
          <w:iCs/>
        </w:rPr>
        <w:t>period in</w:t>
      </w:r>
      <w:r>
        <w:rPr>
          <w:rFonts w:ascii="Tahoma" w:hAnsi="Tahoma" w:cs="Tahoma"/>
          <w:iCs/>
        </w:rPr>
        <w:t xml:space="preserve"> three monthly equal instalments.</w:t>
      </w:r>
    </w:p>
    <w:p w:rsidR="00154F23" w:rsidRPr="00DB52BC" w:rsidRDefault="00154F23" w:rsidP="001D6436">
      <w:pPr>
        <w:pStyle w:val="ListParagraph"/>
        <w:numPr>
          <w:ilvl w:val="0"/>
          <w:numId w:val="30"/>
        </w:numPr>
        <w:spacing w:after="0" w:line="360" w:lineRule="auto"/>
        <w:ind w:left="709" w:hanging="283"/>
        <w:contextualSpacing w:val="0"/>
        <w:jc w:val="both"/>
        <w:rPr>
          <w:rFonts w:ascii="Tahoma" w:hAnsi="Tahoma" w:cs="Tahoma"/>
        </w:rPr>
      </w:pPr>
      <w:r>
        <w:rPr>
          <w:rFonts w:ascii="Tahoma" w:hAnsi="Tahoma" w:cs="Tahoma"/>
          <w:iCs/>
        </w:rPr>
        <w:t>Reba</w:t>
      </w:r>
      <w:r w:rsidR="00162311">
        <w:rPr>
          <w:rFonts w:ascii="Tahoma" w:hAnsi="Tahoma" w:cs="Tahoma"/>
          <w:iCs/>
        </w:rPr>
        <w:t>t</w:t>
      </w:r>
      <w:r>
        <w:rPr>
          <w:rFonts w:ascii="Tahoma" w:hAnsi="Tahoma" w:cs="Tahoma"/>
          <w:iCs/>
        </w:rPr>
        <w:t xml:space="preserve">e of about 20- 25% on the power supply billed (fixed </w:t>
      </w:r>
      <w:r w:rsidR="008B73F8">
        <w:rPr>
          <w:rFonts w:ascii="Tahoma" w:hAnsi="Tahoma" w:cs="Tahoma"/>
          <w:iCs/>
        </w:rPr>
        <w:t>cost)</w:t>
      </w:r>
      <w:r>
        <w:rPr>
          <w:rFonts w:ascii="Tahoma" w:hAnsi="Tahoma" w:cs="Tahoma"/>
          <w:iCs/>
        </w:rPr>
        <w:t xml:space="preserve"> to </w:t>
      </w:r>
      <w:r w:rsidR="008B73F8">
        <w:rPr>
          <w:rFonts w:ascii="Tahoma" w:hAnsi="Tahoma" w:cs="Tahoma"/>
          <w:iCs/>
        </w:rPr>
        <w:t>DISCOMS and</w:t>
      </w:r>
      <w:r>
        <w:rPr>
          <w:rFonts w:ascii="Tahoma" w:hAnsi="Tahoma" w:cs="Tahoma"/>
          <w:iCs/>
        </w:rPr>
        <w:t xml:space="preserve"> interstate transmission charges levied by PGCIL.</w:t>
      </w:r>
    </w:p>
    <w:p w:rsidR="00DB52BC" w:rsidRPr="00DB52BC" w:rsidRDefault="00DB52BC" w:rsidP="00DB52BC">
      <w:pPr>
        <w:pStyle w:val="ListParagraph"/>
        <w:spacing w:after="0" w:line="360" w:lineRule="auto"/>
        <w:ind w:left="709"/>
        <w:contextualSpacing w:val="0"/>
        <w:jc w:val="both"/>
        <w:rPr>
          <w:rFonts w:ascii="Tahoma" w:hAnsi="Tahoma" w:cs="Tahoma"/>
        </w:rPr>
      </w:pPr>
    </w:p>
    <w:p w:rsidR="00DB52BC" w:rsidRPr="00906E96" w:rsidRDefault="00DB52BC" w:rsidP="00DB52BC">
      <w:pPr>
        <w:pStyle w:val="ListParagraph"/>
        <w:spacing w:after="0" w:line="360" w:lineRule="auto"/>
        <w:ind w:left="709"/>
        <w:contextualSpacing w:val="0"/>
        <w:jc w:val="both"/>
        <w:rPr>
          <w:rFonts w:ascii="Tahoma" w:hAnsi="Tahoma" w:cs="Tahoma"/>
        </w:rPr>
      </w:pPr>
    </w:p>
    <w:p w:rsidR="001D6436" w:rsidRPr="009E5D67" w:rsidRDefault="00154F23" w:rsidP="009E5D67">
      <w:pPr>
        <w:pStyle w:val="ListParagraph"/>
        <w:numPr>
          <w:ilvl w:val="0"/>
          <w:numId w:val="36"/>
        </w:numPr>
        <w:autoSpaceDE w:val="0"/>
        <w:autoSpaceDN w:val="0"/>
        <w:adjustRightInd w:val="0"/>
        <w:spacing w:after="0" w:line="360" w:lineRule="auto"/>
        <w:ind w:left="426" w:hanging="426"/>
        <w:jc w:val="both"/>
        <w:rPr>
          <w:rFonts w:ascii="Tahoma" w:hAnsi="Tahoma" w:cs="Tahoma"/>
          <w:iCs/>
        </w:rPr>
      </w:pPr>
      <w:proofErr w:type="spellStart"/>
      <w:r w:rsidRPr="009E5D67">
        <w:rPr>
          <w:rFonts w:ascii="Tahoma" w:hAnsi="Tahoma" w:cs="Tahoma"/>
          <w:iCs/>
        </w:rPr>
        <w:lastRenderedPageBreak/>
        <w:t>Hon’ble</w:t>
      </w:r>
      <w:proofErr w:type="spellEnd"/>
      <w:r w:rsidRPr="009E5D67">
        <w:rPr>
          <w:rFonts w:ascii="Tahoma" w:hAnsi="Tahoma" w:cs="Tahoma"/>
          <w:iCs/>
        </w:rPr>
        <w:t xml:space="preserve"> Commission may please note that the Central Generating Stations</w:t>
      </w:r>
      <w:r w:rsidR="00B474FC" w:rsidRPr="009E5D67">
        <w:rPr>
          <w:rFonts w:ascii="Tahoma" w:hAnsi="Tahoma" w:cs="Tahoma"/>
          <w:iCs/>
        </w:rPr>
        <w:t xml:space="preserve"> under Ministry of Power and PGCIL</w:t>
      </w:r>
      <w:r w:rsidRPr="009E5D67">
        <w:rPr>
          <w:rFonts w:ascii="Tahoma" w:hAnsi="Tahoma" w:cs="Tahoma"/>
          <w:iCs/>
        </w:rPr>
        <w:t xml:space="preserve"> has not yet </w:t>
      </w:r>
      <w:r w:rsidR="008F70B8" w:rsidRPr="009E5D67">
        <w:rPr>
          <w:rFonts w:ascii="Tahoma" w:hAnsi="Tahoma" w:cs="Tahoma"/>
          <w:iCs/>
        </w:rPr>
        <w:t>finalise</w:t>
      </w:r>
      <w:r w:rsidR="001D6436" w:rsidRPr="009E5D67">
        <w:rPr>
          <w:rFonts w:ascii="Tahoma" w:hAnsi="Tahoma" w:cs="Tahoma"/>
          <w:iCs/>
        </w:rPr>
        <w:t>d</w:t>
      </w:r>
      <w:r w:rsidRPr="009E5D67">
        <w:rPr>
          <w:rFonts w:ascii="Tahoma" w:hAnsi="Tahoma" w:cs="Tahoma"/>
          <w:iCs/>
        </w:rPr>
        <w:t xml:space="preserve"> the rebate on fixed cost.</w:t>
      </w:r>
      <w:r w:rsidR="008F70B8" w:rsidRPr="009E5D67">
        <w:rPr>
          <w:rFonts w:ascii="Tahoma" w:hAnsi="Tahoma" w:cs="Tahoma"/>
          <w:iCs/>
        </w:rPr>
        <w:t xml:space="preserve"> </w:t>
      </w:r>
      <w:r w:rsidR="00E735F1" w:rsidRPr="009E5D67">
        <w:rPr>
          <w:rFonts w:ascii="Tahoma" w:hAnsi="Tahoma" w:cs="Tahoma"/>
          <w:iCs/>
        </w:rPr>
        <w:t xml:space="preserve">  The details of generators under Ministry of Power , PPA quantum  and fixed cost to these stations are stated below:</w:t>
      </w:r>
    </w:p>
    <w:tbl>
      <w:tblPr>
        <w:tblStyle w:val="TableGrid"/>
        <w:tblW w:w="9422" w:type="dxa"/>
        <w:jc w:val="center"/>
        <w:tblInd w:w="85" w:type="dxa"/>
        <w:tblLook w:val="04A0"/>
      </w:tblPr>
      <w:tblGrid>
        <w:gridCol w:w="791"/>
        <w:gridCol w:w="2101"/>
        <w:gridCol w:w="2043"/>
        <w:gridCol w:w="1450"/>
        <w:gridCol w:w="1564"/>
        <w:gridCol w:w="1473"/>
      </w:tblGrid>
      <w:tr w:rsidR="00F610C6" w:rsidRPr="00DE46A1" w:rsidTr="00F610C6">
        <w:trPr>
          <w:jc w:val="center"/>
        </w:trPr>
        <w:tc>
          <w:tcPr>
            <w:tcW w:w="791" w:type="dxa"/>
            <w:vMerge w:val="restart"/>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proofErr w:type="spellStart"/>
            <w:r w:rsidRPr="00DE46A1">
              <w:rPr>
                <w:rFonts w:ascii="Tahoma" w:hAnsi="Tahoma" w:cs="Tahoma"/>
                <w:iCs/>
                <w:sz w:val="22"/>
                <w:szCs w:val="22"/>
              </w:rPr>
              <w:t>Sl.No</w:t>
            </w:r>
            <w:proofErr w:type="spellEnd"/>
            <w:r w:rsidRPr="00DE46A1">
              <w:rPr>
                <w:rFonts w:ascii="Tahoma" w:hAnsi="Tahoma" w:cs="Tahoma"/>
                <w:iCs/>
                <w:sz w:val="22"/>
                <w:szCs w:val="22"/>
              </w:rPr>
              <w:t>.</w:t>
            </w:r>
          </w:p>
        </w:tc>
        <w:tc>
          <w:tcPr>
            <w:tcW w:w="2101" w:type="dxa"/>
            <w:vMerge w:val="restart"/>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Station</w:t>
            </w:r>
          </w:p>
        </w:tc>
        <w:tc>
          <w:tcPr>
            <w:tcW w:w="2043" w:type="dxa"/>
            <w:vMerge w:val="restart"/>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Contracted Capacity (MW)</w:t>
            </w:r>
          </w:p>
        </w:tc>
        <w:tc>
          <w:tcPr>
            <w:tcW w:w="3014" w:type="dxa"/>
            <w:gridSpan w:val="2"/>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Fixed charge billed</w:t>
            </w:r>
          </w:p>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w:t>
            </w:r>
            <w:proofErr w:type="gramStart"/>
            <w:r w:rsidRPr="00DE46A1">
              <w:rPr>
                <w:rFonts w:ascii="Tahoma" w:hAnsi="Tahoma" w:cs="Tahoma"/>
                <w:iCs/>
                <w:sz w:val="22"/>
                <w:szCs w:val="22"/>
              </w:rPr>
              <w:t>in</w:t>
            </w:r>
            <w:proofErr w:type="gramEnd"/>
            <w:r w:rsidRPr="00DE46A1">
              <w:rPr>
                <w:rFonts w:ascii="Tahoma" w:hAnsi="Tahoma" w:cs="Tahoma"/>
                <w:iCs/>
                <w:sz w:val="22"/>
                <w:szCs w:val="22"/>
              </w:rPr>
              <w:t xml:space="preserve"> Rs.)</w:t>
            </w:r>
          </w:p>
        </w:tc>
        <w:tc>
          <w:tcPr>
            <w:tcW w:w="1473" w:type="dxa"/>
            <w:vMerge w:val="restart"/>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Remarks</w:t>
            </w:r>
          </w:p>
        </w:tc>
      </w:tr>
      <w:tr w:rsidR="00F610C6" w:rsidRPr="00DE46A1" w:rsidTr="00F610C6">
        <w:trPr>
          <w:jc w:val="center"/>
        </w:trPr>
        <w:tc>
          <w:tcPr>
            <w:tcW w:w="791" w:type="dxa"/>
            <w:vMerge/>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p>
        </w:tc>
        <w:tc>
          <w:tcPr>
            <w:tcW w:w="2101" w:type="dxa"/>
            <w:vMerge/>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p>
        </w:tc>
        <w:tc>
          <w:tcPr>
            <w:tcW w:w="2043" w:type="dxa"/>
            <w:vMerge/>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p>
        </w:tc>
        <w:tc>
          <w:tcPr>
            <w:tcW w:w="1450" w:type="dxa"/>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In March-2020</w:t>
            </w:r>
          </w:p>
        </w:tc>
        <w:tc>
          <w:tcPr>
            <w:tcW w:w="1564" w:type="dxa"/>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in</w:t>
            </w:r>
            <w:r w:rsidRPr="00DE46A1">
              <w:rPr>
                <w:rFonts w:ascii="Tahoma" w:hAnsi="Tahoma" w:cs="Tahoma"/>
                <w:iCs/>
                <w:sz w:val="22"/>
                <w:szCs w:val="22"/>
              </w:rPr>
              <w:t xml:space="preserve"> April-2020</w:t>
            </w:r>
          </w:p>
        </w:tc>
        <w:tc>
          <w:tcPr>
            <w:tcW w:w="1473" w:type="dxa"/>
            <w:vMerge/>
            <w:vAlign w:val="center"/>
          </w:tcPr>
          <w:p w:rsidR="00F610C6" w:rsidRPr="00DE46A1" w:rsidRDefault="00F610C6" w:rsidP="00F610C6">
            <w:pPr>
              <w:pStyle w:val="ListParagraph"/>
              <w:autoSpaceDE w:val="0"/>
              <w:autoSpaceDN w:val="0"/>
              <w:adjustRightInd w:val="0"/>
              <w:spacing w:line="360" w:lineRule="auto"/>
              <w:ind w:left="0"/>
              <w:jc w:val="center"/>
              <w:rPr>
                <w:rFonts w:ascii="Tahoma" w:hAnsi="Tahoma" w:cs="Tahoma"/>
                <w:iCs/>
                <w:sz w:val="22"/>
                <w:szCs w:val="22"/>
              </w:rPr>
            </w:pPr>
          </w:p>
        </w:tc>
      </w:tr>
      <w:tr w:rsidR="00DE46A1" w:rsidRPr="00DE46A1" w:rsidTr="00F610C6">
        <w:trPr>
          <w:jc w:val="center"/>
        </w:trPr>
        <w:tc>
          <w:tcPr>
            <w:tcW w:w="791" w:type="dxa"/>
            <w:vAlign w:val="center"/>
          </w:tcPr>
          <w:p w:rsidR="00DE46A1" w:rsidRPr="00DE46A1" w:rsidRDefault="00DE46A1" w:rsidP="00F610C6">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1</w:t>
            </w:r>
          </w:p>
        </w:tc>
        <w:tc>
          <w:tcPr>
            <w:tcW w:w="2101" w:type="dxa"/>
            <w:vAlign w:val="center"/>
          </w:tcPr>
          <w:p w:rsidR="00DE46A1" w:rsidRPr="00DE46A1" w:rsidRDefault="00DE46A1" w:rsidP="00F610C6">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 xml:space="preserve">RSTPS </w:t>
            </w:r>
            <w:proofErr w:type="spellStart"/>
            <w:r w:rsidRPr="00DE46A1">
              <w:rPr>
                <w:rFonts w:ascii="Tahoma" w:hAnsi="Tahoma" w:cs="Tahoma"/>
                <w:iCs/>
                <w:sz w:val="22"/>
                <w:szCs w:val="22"/>
              </w:rPr>
              <w:t>Stg.I&amp;II</w:t>
            </w:r>
            <w:proofErr w:type="spellEnd"/>
          </w:p>
        </w:tc>
        <w:tc>
          <w:tcPr>
            <w:tcW w:w="2043" w:type="dxa"/>
            <w:vAlign w:val="center"/>
          </w:tcPr>
          <w:p w:rsidR="00DE46A1" w:rsidRPr="00DE46A1" w:rsidRDefault="00DE46A1" w:rsidP="00F610C6">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245.07</w:t>
            </w:r>
          </w:p>
        </w:tc>
        <w:tc>
          <w:tcPr>
            <w:tcW w:w="1450" w:type="dxa"/>
            <w:vAlign w:val="center"/>
          </w:tcPr>
          <w:p w:rsidR="00DE46A1" w:rsidRPr="00DE46A1" w:rsidRDefault="00DE46A1" w:rsidP="00F610C6">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102825067</w:t>
            </w:r>
          </w:p>
        </w:tc>
        <w:tc>
          <w:tcPr>
            <w:tcW w:w="1564" w:type="dxa"/>
            <w:vAlign w:val="center"/>
          </w:tcPr>
          <w:p w:rsidR="00DE46A1" w:rsidRPr="00DE46A1" w:rsidRDefault="00DE46A1" w:rsidP="00F610C6">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102178114</w:t>
            </w:r>
          </w:p>
        </w:tc>
        <w:tc>
          <w:tcPr>
            <w:tcW w:w="1473" w:type="dxa"/>
            <w:vAlign w:val="center"/>
          </w:tcPr>
          <w:p w:rsidR="00DE46A1" w:rsidRPr="00DE46A1" w:rsidRDefault="00DE46A1" w:rsidP="00F610C6">
            <w:pPr>
              <w:pStyle w:val="ListParagraph"/>
              <w:autoSpaceDE w:val="0"/>
              <w:autoSpaceDN w:val="0"/>
              <w:adjustRightInd w:val="0"/>
              <w:spacing w:line="360" w:lineRule="auto"/>
              <w:ind w:left="0"/>
              <w:jc w:val="center"/>
              <w:rPr>
                <w:rFonts w:ascii="Tahoma" w:hAnsi="Tahoma" w:cs="Tahoma"/>
                <w:iCs/>
                <w:sz w:val="22"/>
                <w:szCs w:val="22"/>
              </w:rPr>
            </w:pPr>
          </w:p>
        </w:tc>
      </w:tr>
      <w:tr w:rsidR="00DE46A1" w:rsidRPr="00DE46A1" w:rsidTr="00F610C6">
        <w:trPr>
          <w:jc w:val="center"/>
        </w:trPr>
        <w:tc>
          <w:tcPr>
            <w:tcW w:w="79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2</w:t>
            </w:r>
          </w:p>
        </w:tc>
        <w:tc>
          <w:tcPr>
            <w:tcW w:w="210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RSTPS Stg.III</w:t>
            </w:r>
          </w:p>
        </w:tc>
        <w:tc>
          <w:tcPr>
            <w:tcW w:w="204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61.00</w:t>
            </w:r>
          </w:p>
        </w:tc>
        <w:tc>
          <w:tcPr>
            <w:tcW w:w="1450"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27252299</w:t>
            </w:r>
          </w:p>
        </w:tc>
        <w:tc>
          <w:tcPr>
            <w:tcW w:w="1564" w:type="dxa"/>
          </w:tcPr>
          <w:p w:rsidR="00DE46A1" w:rsidRPr="00DE46A1" w:rsidRDefault="00DE46A1" w:rsidP="00932131">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0</w:t>
            </w:r>
            <w:r>
              <w:rPr>
                <w:rFonts w:ascii="Tahoma" w:hAnsi="Tahoma" w:cs="Tahoma"/>
                <w:iCs/>
                <w:sz w:val="22"/>
                <w:szCs w:val="22"/>
              </w:rPr>
              <w:t>*</w:t>
            </w:r>
          </w:p>
        </w:tc>
        <w:tc>
          <w:tcPr>
            <w:tcW w:w="1473" w:type="dxa"/>
          </w:tcPr>
          <w:p w:rsidR="00DE46A1" w:rsidRPr="00F610C6" w:rsidRDefault="00F610C6" w:rsidP="007A5DEA">
            <w:pPr>
              <w:pStyle w:val="ListParagraph"/>
              <w:autoSpaceDE w:val="0"/>
              <w:autoSpaceDN w:val="0"/>
              <w:adjustRightInd w:val="0"/>
              <w:spacing w:line="360" w:lineRule="auto"/>
              <w:ind w:left="0"/>
              <w:jc w:val="center"/>
              <w:rPr>
                <w:rFonts w:ascii="Tahoma" w:hAnsi="Tahoma" w:cs="Tahoma"/>
                <w:iCs/>
                <w:sz w:val="16"/>
                <w:szCs w:val="16"/>
              </w:rPr>
            </w:pPr>
            <w:r>
              <w:rPr>
                <w:rFonts w:ascii="Tahoma" w:hAnsi="Tahoma" w:cs="Tahoma"/>
                <w:iCs/>
                <w:sz w:val="16"/>
                <w:szCs w:val="16"/>
              </w:rPr>
              <w:t>*</w:t>
            </w:r>
            <w:r w:rsidRPr="00F610C6">
              <w:rPr>
                <w:rFonts w:ascii="Tahoma" w:hAnsi="Tahoma" w:cs="Tahoma"/>
                <w:iCs/>
                <w:sz w:val="16"/>
                <w:szCs w:val="16"/>
              </w:rPr>
              <w:t>No scheduling in April</w:t>
            </w:r>
          </w:p>
        </w:tc>
      </w:tr>
      <w:tr w:rsidR="00DE46A1" w:rsidRPr="00DE46A1" w:rsidTr="00F610C6">
        <w:trPr>
          <w:jc w:val="center"/>
        </w:trPr>
        <w:tc>
          <w:tcPr>
            <w:tcW w:w="79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3</w:t>
            </w:r>
          </w:p>
        </w:tc>
        <w:tc>
          <w:tcPr>
            <w:tcW w:w="210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SIMHST2</w:t>
            </w:r>
          </w:p>
        </w:tc>
        <w:tc>
          <w:tcPr>
            <w:tcW w:w="204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85.57</w:t>
            </w:r>
          </w:p>
        </w:tc>
        <w:tc>
          <w:tcPr>
            <w:tcW w:w="1450"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75443185</w:t>
            </w:r>
          </w:p>
        </w:tc>
        <w:tc>
          <w:tcPr>
            <w:tcW w:w="1564" w:type="dxa"/>
          </w:tcPr>
          <w:p w:rsidR="00DE46A1" w:rsidRPr="00DE46A1" w:rsidRDefault="00DE46A1" w:rsidP="00932131">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70536311</w:t>
            </w:r>
          </w:p>
        </w:tc>
        <w:tc>
          <w:tcPr>
            <w:tcW w:w="147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p>
        </w:tc>
      </w:tr>
      <w:tr w:rsidR="00DE46A1" w:rsidRPr="00DE46A1" w:rsidTr="00F610C6">
        <w:trPr>
          <w:jc w:val="center"/>
        </w:trPr>
        <w:tc>
          <w:tcPr>
            <w:tcW w:w="79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4</w:t>
            </w:r>
          </w:p>
        </w:tc>
        <w:tc>
          <w:tcPr>
            <w:tcW w:w="210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 xml:space="preserve">TALCHER </w:t>
            </w:r>
            <w:proofErr w:type="spellStart"/>
            <w:r w:rsidRPr="00DE46A1">
              <w:rPr>
                <w:rFonts w:ascii="Tahoma" w:hAnsi="Tahoma" w:cs="Tahoma"/>
                <w:iCs/>
                <w:sz w:val="22"/>
                <w:szCs w:val="22"/>
              </w:rPr>
              <w:t>Stg</w:t>
            </w:r>
            <w:proofErr w:type="spellEnd"/>
            <w:r w:rsidRPr="00DE46A1">
              <w:rPr>
                <w:rFonts w:ascii="Tahoma" w:hAnsi="Tahoma" w:cs="Tahoma"/>
                <w:iCs/>
                <w:sz w:val="22"/>
                <w:szCs w:val="22"/>
              </w:rPr>
              <w:t xml:space="preserve"> II</w:t>
            </w:r>
          </w:p>
        </w:tc>
        <w:tc>
          <w:tcPr>
            <w:tcW w:w="204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427.00</w:t>
            </w:r>
          </w:p>
        </w:tc>
        <w:tc>
          <w:tcPr>
            <w:tcW w:w="1450"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203270887</w:t>
            </w:r>
          </w:p>
        </w:tc>
        <w:tc>
          <w:tcPr>
            <w:tcW w:w="1564" w:type="dxa"/>
          </w:tcPr>
          <w:p w:rsidR="00DE46A1" w:rsidRPr="00DE46A1" w:rsidRDefault="00DE46A1" w:rsidP="00932131">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177349097</w:t>
            </w:r>
          </w:p>
        </w:tc>
        <w:tc>
          <w:tcPr>
            <w:tcW w:w="147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p>
        </w:tc>
      </w:tr>
      <w:tr w:rsidR="00DE46A1" w:rsidRPr="00DE46A1" w:rsidTr="00F610C6">
        <w:trPr>
          <w:jc w:val="center"/>
        </w:trPr>
        <w:tc>
          <w:tcPr>
            <w:tcW w:w="79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5</w:t>
            </w:r>
          </w:p>
        </w:tc>
        <w:tc>
          <w:tcPr>
            <w:tcW w:w="210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proofErr w:type="spellStart"/>
            <w:r w:rsidRPr="00DE46A1">
              <w:rPr>
                <w:rFonts w:ascii="Tahoma" w:hAnsi="Tahoma" w:cs="Tahoma"/>
                <w:iCs/>
                <w:sz w:val="22"/>
                <w:szCs w:val="22"/>
              </w:rPr>
              <w:t>Vallur</w:t>
            </w:r>
            <w:proofErr w:type="spellEnd"/>
            <w:r w:rsidRPr="00DE46A1">
              <w:rPr>
                <w:rFonts w:ascii="Tahoma" w:hAnsi="Tahoma" w:cs="Tahoma"/>
                <w:iCs/>
                <w:sz w:val="22"/>
                <w:szCs w:val="22"/>
              </w:rPr>
              <w:t xml:space="preserve"> NTECL</w:t>
            </w:r>
          </w:p>
        </w:tc>
        <w:tc>
          <w:tcPr>
            <w:tcW w:w="204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49.95</w:t>
            </w:r>
          </w:p>
        </w:tc>
        <w:tc>
          <w:tcPr>
            <w:tcW w:w="1450"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51338281</w:t>
            </w:r>
          </w:p>
        </w:tc>
        <w:tc>
          <w:tcPr>
            <w:tcW w:w="1564" w:type="dxa"/>
          </w:tcPr>
          <w:p w:rsidR="00DE46A1" w:rsidRPr="00DE46A1" w:rsidRDefault="00DE46A1" w:rsidP="00932131">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51570651</w:t>
            </w:r>
          </w:p>
        </w:tc>
        <w:tc>
          <w:tcPr>
            <w:tcW w:w="147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p>
        </w:tc>
      </w:tr>
      <w:tr w:rsidR="00DE46A1" w:rsidRPr="00DE46A1" w:rsidTr="00F610C6">
        <w:trPr>
          <w:jc w:val="center"/>
        </w:trPr>
        <w:tc>
          <w:tcPr>
            <w:tcW w:w="79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6</w:t>
            </w:r>
          </w:p>
        </w:tc>
        <w:tc>
          <w:tcPr>
            <w:tcW w:w="210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proofErr w:type="spellStart"/>
            <w:r w:rsidRPr="00DE46A1">
              <w:rPr>
                <w:rFonts w:ascii="Tahoma" w:hAnsi="Tahoma" w:cs="Tahoma"/>
                <w:iCs/>
                <w:sz w:val="22"/>
                <w:szCs w:val="22"/>
              </w:rPr>
              <w:t>Kudgi</w:t>
            </w:r>
            <w:proofErr w:type="spellEnd"/>
          </w:p>
        </w:tc>
        <w:tc>
          <w:tcPr>
            <w:tcW w:w="204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111.72</w:t>
            </w:r>
          </w:p>
        </w:tc>
        <w:tc>
          <w:tcPr>
            <w:tcW w:w="1450"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109061201</w:t>
            </w:r>
          </w:p>
        </w:tc>
        <w:tc>
          <w:tcPr>
            <w:tcW w:w="1564" w:type="dxa"/>
          </w:tcPr>
          <w:p w:rsidR="00DE46A1" w:rsidRPr="00DE46A1" w:rsidRDefault="00DE46A1" w:rsidP="00932131">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108413635</w:t>
            </w:r>
          </w:p>
        </w:tc>
        <w:tc>
          <w:tcPr>
            <w:tcW w:w="147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p>
        </w:tc>
      </w:tr>
      <w:tr w:rsidR="00DE46A1" w:rsidRPr="00DE46A1" w:rsidTr="00F610C6">
        <w:trPr>
          <w:jc w:val="center"/>
        </w:trPr>
        <w:tc>
          <w:tcPr>
            <w:tcW w:w="79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7</w:t>
            </w:r>
          </w:p>
        </w:tc>
        <w:tc>
          <w:tcPr>
            <w:tcW w:w="210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DVC- Me</w:t>
            </w:r>
            <w:r w:rsidR="001D7E54">
              <w:rPr>
                <w:rFonts w:ascii="Tahoma" w:hAnsi="Tahoma" w:cs="Tahoma"/>
                <w:iCs/>
                <w:sz w:val="22"/>
                <w:szCs w:val="22"/>
              </w:rPr>
              <w:t>jia</w:t>
            </w:r>
          </w:p>
        </w:tc>
        <w:tc>
          <w:tcPr>
            <w:tcW w:w="204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100</w:t>
            </w:r>
          </w:p>
        </w:tc>
        <w:tc>
          <w:tcPr>
            <w:tcW w:w="1450"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91728549</w:t>
            </w:r>
          </w:p>
        </w:tc>
        <w:tc>
          <w:tcPr>
            <w:tcW w:w="1564" w:type="dxa"/>
          </w:tcPr>
          <w:p w:rsidR="00DE46A1" w:rsidRPr="00DE46A1" w:rsidRDefault="00DE46A1" w:rsidP="00932131">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84933841</w:t>
            </w:r>
          </w:p>
        </w:tc>
        <w:tc>
          <w:tcPr>
            <w:tcW w:w="147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p>
        </w:tc>
      </w:tr>
      <w:tr w:rsidR="00DE46A1" w:rsidRPr="00DE46A1" w:rsidTr="00F610C6">
        <w:trPr>
          <w:jc w:val="center"/>
        </w:trPr>
        <w:tc>
          <w:tcPr>
            <w:tcW w:w="79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8</w:t>
            </w:r>
          </w:p>
        </w:tc>
        <w:tc>
          <w:tcPr>
            <w:tcW w:w="2101"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 xml:space="preserve">DVC- </w:t>
            </w:r>
            <w:proofErr w:type="spellStart"/>
            <w:r w:rsidRPr="00DE46A1">
              <w:rPr>
                <w:rFonts w:ascii="Tahoma" w:hAnsi="Tahoma" w:cs="Tahoma"/>
                <w:iCs/>
                <w:sz w:val="22"/>
                <w:szCs w:val="22"/>
              </w:rPr>
              <w:t>Regunathpur</w:t>
            </w:r>
            <w:proofErr w:type="spellEnd"/>
          </w:p>
        </w:tc>
        <w:tc>
          <w:tcPr>
            <w:tcW w:w="204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50</w:t>
            </w:r>
          </w:p>
        </w:tc>
        <w:tc>
          <w:tcPr>
            <w:tcW w:w="1450"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91728549</w:t>
            </w:r>
          </w:p>
        </w:tc>
        <w:tc>
          <w:tcPr>
            <w:tcW w:w="1564" w:type="dxa"/>
          </w:tcPr>
          <w:p w:rsidR="00DE46A1" w:rsidRPr="00DE46A1" w:rsidRDefault="00DE46A1" w:rsidP="00932131">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48460411</w:t>
            </w:r>
          </w:p>
        </w:tc>
        <w:tc>
          <w:tcPr>
            <w:tcW w:w="1473" w:type="dxa"/>
          </w:tcPr>
          <w:p w:rsidR="00DE46A1" w:rsidRPr="00DE46A1" w:rsidRDefault="00DE46A1" w:rsidP="007A5DEA">
            <w:pPr>
              <w:pStyle w:val="ListParagraph"/>
              <w:autoSpaceDE w:val="0"/>
              <w:autoSpaceDN w:val="0"/>
              <w:adjustRightInd w:val="0"/>
              <w:spacing w:line="360" w:lineRule="auto"/>
              <w:ind w:left="0"/>
              <w:jc w:val="center"/>
              <w:rPr>
                <w:rFonts w:ascii="Tahoma" w:hAnsi="Tahoma" w:cs="Tahoma"/>
                <w:iCs/>
                <w:sz w:val="22"/>
                <w:szCs w:val="22"/>
              </w:rPr>
            </w:pPr>
          </w:p>
        </w:tc>
      </w:tr>
      <w:tr w:rsidR="00DE46A1" w:rsidRPr="00DE46A1" w:rsidTr="00F610C6">
        <w:trPr>
          <w:trHeight w:val="356"/>
          <w:jc w:val="center"/>
        </w:trPr>
        <w:tc>
          <w:tcPr>
            <w:tcW w:w="791" w:type="dxa"/>
            <w:vAlign w:val="center"/>
          </w:tcPr>
          <w:p w:rsidR="00DE46A1" w:rsidRPr="00DE46A1" w:rsidRDefault="00DE46A1" w:rsidP="00DB52BC">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9</w:t>
            </w:r>
          </w:p>
        </w:tc>
        <w:tc>
          <w:tcPr>
            <w:tcW w:w="2101" w:type="dxa"/>
            <w:vAlign w:val="center"/>
          </w:tcPr>
          <w:p w:rsidR="00DE46A1" w:rsidRPr="00DE46A1" w:rsidRDefault="00DE46A1" w:rsidP="00DB52BC">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PGCIL</w:t>
            </w:r>
          </w:p>
        </w:tc>
        <w:tc>
          <w:tcPr>
            <w:tcW w:w="2043" w:type="dxa"/>
            <w:vAlign w:val="center"/>
          </w:tcPr>
          <w:p w:rsidR="00DE46A1" w:rsidRPr="00DE46A1" w:rsidRDefault="00DE46A1" w:rsidP="00F610C6">
            <w:pPr>
              <w:pStyle w:val="ListParagraph"/>
              <w:autoSpaceDE w:val="0"/>
              <w:autoSpaceDN w:val="0"/>
              <w:adjustRightInd w:val="0"/>
              <w:spacing w:line="360" w:lineRule="auto"/>
              <w:ind w:left="175" w:hanging="175"/>
              <w:jc w:val="center"/>
              <w:rPr>
                <w:rFonts w:ascii="Tahoma" w:hAnsi="Tahoma" w:cs="Tahoma"/>
                <w:iCs/>
                <w:sz w:val="22"/>
                <w:szCs w:val="22"/>
              </w:rPr>
            </w:pPr>
            <w:r>
              <w:rPr>
                <w:rFonts w:ascii="Tahoma" w:hAnsi="Tahoma" w:cs="Tahoma"/>
                <w:iCs/>
                <w:sz w:val="22"/>
                <w:szCs w:val="22"/>
              </w:rPr>
              <w:t>Inter State</w:t>
            </w:r>
            <w:r w:rsidR="00F610C6">
              <w:rPr>
                <w:rFonts w:ascii="Tahoma" w:hAnsi="Tahoma" w:cs="Tahoma"/>
                <w:iCs/>
                <w:sz w:val="22"/>
                <w:szCs w:val="22"/>
              </w:rPr>
              <w:t xml:space="preserve"> </w:t>
            </w:r>
            <w:r w:rsidRPr="00DE46A1">
              <w:rPr>
                <w:rFonts w:ascii="Tahoma" w:hAnsi="Tahoma" w:cs="Tahoma"/>
                <w:iCs/>
                <w:sz w:val="22"/>
                <w:szCs w:val="22"/>
              </w:rPr>
              <w:t>Transmission  charges</w:t>
            </w:r>
          </w:p>
        </w:tc>
        <w:tc>
          <w:tcPr>
            <w:tcW w:w="1450" w:type="dxa"/>
            <w:vAlign w:val="center"/>
          </w:tcPr>
          <w:p w:rsidR="00DE46A1" w:rsidRPr="00DE46A1" w:rsidRDefault="00DE46A1" w:rsidP="00DB52BC">
            <w:pPr>
              <w:pStyle w:val="ListParagraph"/>
              <w:autoSpaceDE w:val="0"/>
              <w:autoSpaceDN w:val="0"/>
              <w:adjustRightInd w:val="0"/>
              <w:spacing w:line="360" w:lineRule="auto"/>
              <w:ind w:left="0"/>
              <w:jc w:val="center"/>
              <w:rPr>
                <w:rFonts w:ascii="Tahoma" w:hAnsi="Tahoma" w:cs="Tahoma"/>
                <w:iCs/>
                <w:sz w:val="22"/>
                <w:szCs w:val="22"/>
              </w:rPr>
            </w:pPr>
            <w:r>
              <w:rPr>
                <w:rFonts w:ascii="Tahoma" w:hAnsi="Tahoma" w:cs="Tahoma"/>
                <w:iCs/>
                <w:sz w:val="22"/>
                <w:szCs w:val="22"/>
              </w:rPr>
              <w:t>408106595</w:t>
            </w:r>
          </w:p>
        </w:tc>
        <w:tc>
          <w:tcPr>
            <w:tcW w:w="1564" w:type="dxa"/>
            <w:vAlign w:val="center"/>
          </w:tcPr>
          <w:p w:rsidR="00DE46A1" w:rsidRPr="00DE46A1" w:rsidRDefault="00DE46A1" w:rsidP="00932131">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386726153</w:t>
            </w:r>
          </w:p>
        </w:tc>
        <w:tc>
          <w:tcPr>
            <w:tcW w:w="1473" w:type="dxa"/>
          </w:tcPr>
          <w:p w:rsidR="00DE46A1" w:rsidRPr="00DE46A1" w:rsidRDefault="00DE46A1" w:rsidP="00DB52BC">
            <w:pPr>
              <w:pStyle w:val="ListParagraph"/>
              <w:autoSpaceDE w:val="0"/>
              <w:autoSpaceDN w:val="0"/>
              <w:adjustRightInd w:val="0"/>
              <w:spacing w:line="360" w:lineRule="auto"/>
              <w:ind w:left="0"/>
              <w:jc w:val="center"/>
              <w:rPr>
                <w:rFonts w:ascii="Tahoma" w:hAnsi="Tahoma" w:cs="Tahoma"/>
                <w:iCs/>
                <w:sz w:val="22"/>
                <w:szCs w:val="22"/>
              </w:rPr>
            </w:pPr>
          </w:p>
        </w:tc>
      </w:tr>
      <w:tr w:rsidR="00F610C6" w:rsidRPr="00DE46A1" w:rsidTr="00F610C6">
        <w:trPr>
          <w:jc w:val="center"/>
        </w:trPr>
        <w:tc>
          <w:tcPr>
            <w:tcW w:w="4935" w:type="dxa"/>
            <w:gridSpan w:val="3"/>
            <w:vAlign w:val="center"/>
          </w:tcPr>
          <w:p w:rsidR="00F610C6" w:rsidRPr="00DE46A1" w:rsidRDefault="00F610C6" w:rsidP="00DB52BC">
            <w:pPr>
              <w:pStyle w:val="ListParagraph"/>
              <w:autoSpaceDE w:val="0"/>
              <w:autoSpaceDN w:val="0"/>
              <w:adjustRightInd w:val="0"/>
              <w:spacing w:line="360" w:lineRule="auto"/>
              <w:ind w:left="0"/>
              <w:jc w:val="center"/>
              <w:rPr>
                <w:rFonts w:ascii="Tahoma" w:hAnsi="Tahoma" w:cs="Tahoma"/>
                <w:iCs/>
                <w:sz w:val="22"/>
                <w:szCs w:val="22"/>
              </w:rPr>
            </w:pPr>
            <w:r w:rsidRPr="00DE46A1">
              <w:rPr>
                <w:rFonts w:ascii="Tahoma" w:hAnsi="Tahoma" w:cs="Tahoma"/>
                <w:iCs/>
                <w:sz w:val="22"/>
                <w:szCs w:val="22"/>
              </w:rPr>
              <w:t>Total</w:t>
            </w:r>
          </w:p>
        </w:tc>
        <w:tc>
          <w:tcPr>
            <w:tcW w:w="1450" w:type="dxa"/>
            <w:vAlign w:val="bottom"/>
          </w:tcPr>
          <w:p w:rsidR="00F610C6" w:rsidRPr="00F610C6" w:rsidRDefault="00F610C6">
            <w:pPr>
              <w:jc w:val="right"/>
              <w:rPr>
                <w:rFonts w:ascii="Tahoma" w:hAnsi="Tahoma" w:cs="Tahoma"/>
                <w:color w:val="000000"/>
                <w:sz w:val="22"/>
                <w:szCs w:val="22"/>
              </w:rPr>
            </w:pPr>
            <w:r w:rsidRPr="00F610C6">
              <w:rPr>
                <w:rFonts w:ascii="Tahoma" w:hAnsi="Tahoma" w:cs="Tahoma"/>
                <w:color w:val="000000"/>
                <w:sz w:val="22"/>
                <w:szCs w:val="22"/>
              </w:rPr>
              <w:t>1160754613</w:t>
            </w:r>
          </w:p>
        </w:tc>
        <w:tc>
          <w:tcPr>
            <w:tcW w:w="1564" w:type="dxa"/>
            <w:vAlign w:val="bottom"/>
          </w:tcPr>
          <w:p w:rsidR="00F610C6" w:rsidRPr="00F610C6" w:rsidRDefault="00F610C6">
            <w:pPr>
              <w:jc w:val="right"/>
              <w:rPr>
                <w:rFonts w:ascii="Tahoma" w:hAnsi="Tahoma" w:cs="Tahoma"/>
                <w:color w:val="000000"/>
                <w:sz w:val="22"/>
                <w:szCs w:val="22"/>
              </w:rPr>
            </w:pPr>
            <w:r w:rsidRPr="00F610C6">
              <w:rPr>
                <w:rFonts w:ascii="Tahoma" w:hAnsi="Tahoma" w:cs="Tahoma"/>
                <w:color w:val="000000"/>
                <w:sz w:val="22"/>
                <w:szCs w:val="22"/>
              </w:rPr>
              <w:t>1030168213</w:t>
            </w:r>
          </w:p>
        </w:tc>
        <w:tc>
          <w:tcPr>
            <w:tcW w:w="1473" w:type="dxa"/>
          </w:tcPr>
          <w:p w:rsidR="00F610C6" w:rsidRPr="00DE46A1" w:rsidRDefault="00F610C6" w:rsidP="00DB52BC">
            <w:pPr>
              <w:jc w:val="center"/>
              <w:rPr>
                <w:rFonts w:ascii="Tahoma" w:hAnsi="Tahoma" w:cs="Tahoma"/>
                <w:color w:val="000000"/>
                <w:sz w:val="22"/>
                <w:szCs w:val="22"/>
              </w:rPr>
            </w:pPr>
          </w:p>
        </w:tc>
      </w:tr>
    </w:tbl>
    <w:p w:rsidR="00100AD1" w:rsidRPr="00DE46A1" w:rsidRDefault="00DB52BC" w:rsidP="006C2890">
      <w:pPr>
        <w:pStyle w:val="ListParagraph"/>
        <w:autoSpaceDE w:val="0"/>
        <w:autoSpaceDN w:val="0"/>
        <w:adjustRightInd w:val="0"/>
        <w:spacing w:after="0" w:line="360" w:lineRule="auto"/>
        <w:ind w:left="426"/>
        <w:jc w:val="both"/>
        <w:rPr>
          <w:rFonts w:ascii="Tahoma" w:hAnsi="Tahoma" w:cs="Tahoma"/>
          <w:iCs/>
        </w:rPr>
      </w:pPr>
      <w:r w:rsidRPr="00DE46A1">
        <w:rPr>
          <w:rFonts w:ascii="Tahoma" w:hAnsi="Tahoma" w:cs="Tahoma"/>
          <w:iCs/>
        </w:rPr>
        <w:t xml:space="preserve">                                 </w:t>
      </w:r>
      <w:r w:rsidR="00F610C6">
        <w:rPr>
          <w:rFonts w:ascii="Tahoma" w:hAnsi="Tahoma" w:cs="Tahoma"/>
          <w:iCs/>
        </w:rPr>
        <w:t xml:space="preserve">                            </w:t>
      </w:r>
      <w:r w:rsidRPr="00DE46A1">
        <w:rPr>
          <w:rFonts w:ascii="Tahoma" w:hAnsi="Tahoma" w:cs="Tahoma"/>
          <w:iCs/>
        </w:rPr>
        <w:t xml:space="preserve"> </w:t>
      </w:r>
      <w:r w:rsidR="00F610C6">
        <w:rPr>
          <w:rFonts w:ascii="Tahoma" w:hAnsi="Tahoma" w:cs="Tahoma"/>
          <w:iCs/>
        </w:rPr>
        <w:t xml:space="preserve">116.08 Cr.      </w:t>
      </w:r>
      <w:r w:rsidRPr="00DE46A1">
        <w:rPr>
          <w:rFonts w:ascii="Tahoma" w:hAnsi="Tahoma" w:cs="Tahoma"/>
          <w:iCs/>
        </w:rPr>
        <w:t>103.02 Cr.</w:t>
      </w:r>
    </w:p>
    <w:p w:rsidR="006C2890" w:rsidRDefault="00F51000" w:rsidP="00F610C6">
      <w:pPr>
        <w:pStyle w:val="ListParagraph"/>
        <w:autoSpaceDE w:val="0"/>
        <w:autoSpaceDN w:val="0"/>
        <w:adjustRightInd w:val="0"/>
        <w:spacing w:after="0" w:line="360" w:lineRule="auto"/>
        <w:ind w:left="426" w:firstLine="294"/>
        <w:jc w:val="both"/>
        <w:rPr>
          <w:rFonts w:ascii="Tahoma" w:hAnsi="Tahoma" w:cs="Tahoma"/>
          <w:iCs/>
        </w:rPr>
      </w:pPr>
      <w:r>
        <w:rPr>
          <w:rFonts w:ascii="Tahoma" w:hAnsi="Tahoma" w:cs="Tahoma"/>
          <w:iCs/>
        </w:rPr>
        <w:t xml:space="preserve">Based on the </w:t>
      </w:r>
      <w:r w:rsidR="00ED2C8C">
        <w:rPr>
          <w:rFonts w:ascii="Tahoma" w:hAnsi="Tahoma" w:cs="Tahoma"/>
          <w:iCs/>
        </w:rPr>
        <w:t>above,</w:t>
      </w:r>
      <w:r>
        <w:rPr>
          <w:rFonts w:ascii="Tahoma" w:hAnsi="Tahoma" w:cs="Tahoma"/>
          <w:iCs/>
        </w:rPr>
        <w:t xml:space="preserve"> it is estimated </w:t>
      </w:r>
      <w:proofErr w:type="gramStart"/>
      <w:r>
        <w:rPr>
          <w:rFonts w:ascii="Tahoma" w:hAnsi="Tahoma" w:cs="Tahoma"/>
          <w:iCs/>
        </w:rPr>
        <w:t>that  the</w:t>
      </w:r>
      <w:proofErr w:type="gramEnd"/>
      <w:r>
        <w:rPr>
          <w:rFonts w:ascii="Tahoma" w:hAnsi="Tahoma" w:cs="Tahoma"/>
          <w:iCs/>
        </w:rPr>
        <w:t xml:space="preserve"> rebate available from CGS under </w:t>
      </w:r>
      <w:proofErr w:type="spellStart"/>
      <w:r>
        <w:rPr>
          <w:rFonts w:ascii="Tahoma" w:hAnsi="Tahoma" w:cs="Tahoma"/>
          <w:iCs/>
        </w:rPr>
        <w:t>MoP</w:t>
      </w:r>
      <w:proofErr w:type="spellEnd"/>
      <w:r>
        <w:rPr>
          <w:rFonts w:ascii="Tahoma" w:hAnsi="Tahoma" w:cs="Tahoma"/>
          <w:iCs/>
        </w:rPr>
        <w:t xml:space="preserve"> and PGCIL is in the range of Rs.</w:t>
      </w:r>
      <w:r w:rsidR="00F610C6">
        <w:rPr>
          <w:rFonts w:ascii="Tahoma" w:hAnsi="Tahoma" w:cs="Tahoma"/>
          <w:iCs/>
        </w:rPr>
        <w:t>25.75</w:t>
      </w:r>
      <w:r>
        <w:rPr>
          <w:rFonts w:ascii="Tahoma" w:hAnsi="Tahoma" w:cs="Tahoma"/>
          <w:iCs/>
        </w:rPr>
        <w:t xml:space="preserve"> Cr. to Rs.</w:t>
      </w:r>
      <w:r w:rsidR="00F610C6">
        <w:rPr>
          <w:rFonts w:ascii="Tahoma" w:hAnsi="Tahoma" w:cs="Tahoma"/>
          <w:iCs/>
        </w:rPr>
        <w:t xml:space="preserve">29.02 </w:t>
      </w:r>
      <w:r w:rsidR="00DB52BC">
        <w:rPr>
          <w:rFonts w:ascii="Tahoma" w:hAnsi="Tahoma" w:cs="Tahoma"/>
          <w:iCs/>
        </w:rPr>
        <w:t xml:space="preserve">Cr. </w:t>
      </w:r>
      <w:r>
        <w:rPr>
          <w:rFonts w:ascii="Tahoma" w:hAnsi="Tahoma" w:cs="Tahoma"/>
          <w:iCs/>
        </w:rPr>
        <w:t>per month</w:t>
      </w:r>
      <w:r w:rsidR="00F610C6">
        <w:rPr>
          <w:rFonts w:ascii="Tahoma" w:hAnsi="Tahoma" w:cs="Tahoma"/>
          <w:iCs/>
        </w:rPr>
        <w:t xml:space="preserve"> (anticipating </w:t>
      </w:r>
      <w:r w:rsidR="001F47F7">
        <w:rPr>
          <w:rFonts w:ascii="Tahoma" w:hAnsi="Tahoma" w:cs="Tahoma"/>
          <w:iCs/>
        </w:rPr>
        <w:t xml:space="preserve"> a rebate of </w:t>
      </w:r>
      <w:r w:rsidR="00F610C6">
        <w:rPr>
          <w:rFonts w:ascii="Tahoma" w:hAnsi="Tahoma" w:cs="Tahoma"/>
          <w:iCs/>
        </w:rPr>
        <w:t>25%)</w:t>
      </w:r>
      <w:r>
        <w:rPr>
          <w:rFonts w:ascii="Tahoma" w:hAnsi="Tahoma" w:cs="Tahoma"/>
          <w:iCs/>
        </w:rPr>
        <w:t>. The period for which rebate would be available is yet to be communicated.</w:t>
      </w:r>
    </w:p>
    <w:p w:rsidR="003741F6" w:rsidRDefault="003741F6" w:rsidP="006C2890">
      <w:pPr>
        <w:pStyle w:val="ListParagraph"/>
        <w:autoSpaceDE w:val="0"/>
        <w:autoSpaceDN w:val="0"/>
        <w:adjustRightInd w:val="0"/>
        <w:spacing w:after="0" w:line="360" w:lineRule="auto"/>
        <w:ind w:left="426"/>
        <w:jc w:val="both"/>
        <w:rPr>
          <w:rFonts w:ascii="Tahoma" w:hAnsi="Tahoma" w:cs="Tahoma"/>
          <w:iCs/>
        </w:rPr>
      </w:pPr>
    </w:p>
    <w:p w:rsidR="00E735F1" w:rsidRDefault="00F63EB0" w:rsidP="009E5D67">
      <w:pPr>
        <w:pStyle w:val="ListParagraph"/>
        <w:numPr>
          <w:ilvl w:val="0"/>
          <w:numId w:val="36"/>
        </w:numPr>
        <w:autoSpaceDE w:val="0"/>
        <w:autoSpaceDN w:val="0"/>
        <w:adjustRightInd w:val="0"/>
        <w:spacing w:after="0" w:line="360" w:lineRule="auto"/>
        <w:ind w:left="426" w:hanging="426"/>
        <w:jc w:val="both"/>
        <w:rPr>
          <w:rFonts w:ascii="Tahoma" w:hAnsi="Tahoma" w:cs="Tahoma"/>
          <w:iCs/>
        </w:rPr>
      </w:pPr>
      <w:r>
        <w:rPr>
          <w:rFonts w:ascii="Tahoma" w:hAnsi="Tahoma" w:cs="Tahoma"/>
          <w:iCs/>
        </w:rPr>
        <w:t xml:space="preserve">In case, the relief received from Central Generating Stations is more than the reliefs provided by the State Government, KSEB Ltd. will approach </w:t>
      </w:r>
      <w:r w:rsidR="00AC41C0">
        <w:rPr>
          <w:rFonts w:ascii="Tahoma" w:hAnsi="Tahoma" w:cs="Tahoma"/>
          <w:iCs/>
        </w:rPr>
        <w:t xml:space="preserve">the </w:t>
      </w:r>
      <w:proofErr w:type="spellStart"/>
      <w:r w:rsidR="00AC41C0">
        <w:rPr>
          <w:rFonts w:ascii="Tahoma" w:hAnsi="Tahoma" w:cs="Tahoma"/>
          <w:iCs/>
        </w:rPr>
        <w:t>Hon’ble</w:t>
      </w:r>
      <w:proofErr w:type="spellEnd"/>
      <w:r w:rsidR="00AC41C0">
        <w:rPr>
          <w:rFonts w:ascii="Tahoma" w:hAnsi="Tahoma" w:cs="Tahoma"/>
          <w:iCs/>
        </w:rPr>
        <w:t xml:space="preserve"> </w:t>
      </w:r>
      <w:r w:rsidR="006C2890">
        <w:rPr>
          <w:rFonts w:ascii="Tahoma" w:hAnsi="Tahoma" w:cs="Tahoma"/>
          <w:iCs/>
        </w:rPr>
        <w:t>Commission to</w:t>
      </w:r>
      <w:r w:rsidR="00AC41C0">
        <w:rPr>
          <w:rFonts w:ascii="Tahoma" w:hAnsi="Tahoma" w:cs="Tahoma"/>
          <w:iCs/>
        </w:rPr>
        <w:t xml:space="preserve"> pass on the </w:t>
      </w:r>
      <w:r w:rsidR="00F51000">
        <w:rPr>
          <w:rFonts w:ascii="Tahoma" w:hAnsi="Tahoma" w:cs="Tahoma"/>
          <w:iCs/>
        </w:rPr>
        <w:t xml:space="preserve">residual amount also </w:t>
      </w:r>
      <w:r w:rsidR="00AC41C0">
        <w:rPr>
          <w:rFonts w:ascii="Tahoma" w:hAnsi="Tahoma" w:cs="Tahoma"/>
          <w:iCs/>
        </w:rPr>
        <w:t xml:space="preserve">to the end consumers as desired by the Central/ State </w:t>
      </w:r>
      <w:r w:rsidR="006C2890">
        <w:rPr>
          <w:rFonts w:ascii="Tahoma" w:hAnsi="Tahoma" w:cs="Tahoma"/>
          <w:iCs/>
        </w:rPr>
        <w:t xml:space="preserve">Government. </w:t>
      </w:r>
      <w:r w:rsidR="001F47F7">
        <w:rPr>
          <w:rFonts w:ascii="Tahoma" w:hAnsi="Tahoma" w:cs="Tahoma"/>
          <w:iCs/>
        </w:rPr>
        <w:t>Alternatively</w:t>
      </w:r>
      <w:r w:rsidR="006C2890">
        <w:rPr>
          <w:rFonts w:ascii="Tahoma" w:hAnsi="Tahoma" w:cs="Tahoma"/>
          <w:iCs/>
        </w:rPr>
        <w:t>,</w:t>
      </w:r>
      <w:r w:rsidR="00F51000">
        <w:rPr>
          <w:rFonts w:ascii="Tahoma" w:hAnsi="Tahoma" w:cs="Tahoma"/>
          <w:iCs/>
        </w:rPr>
        <w:t xml:space="preserve"> in case </w:t>
      </w:r>
      <w:r w:rsidR="002D16A3">
        <w:rPr>
          <w:rFonts w:ascii="Tahoma" w:hAnsi="Tahoma" w:cs="Tahoma"/>
          <w:iCs/>
        </w:rPr>
        <w:t xml:space="preserve">the </w:t>
      </w:r>
      <w:r w:rsidR="006C2890">
        <w:rPr>
          <w:rFonts w:ascii="Tahoma" w:hAnsi="Tahoma" w:cs="Tahoma"/>
          <w:iCs/>
        </w:rPr>
        <w:t>rebates from</w:t>
      </w:r>
      <w:r w:rsidR="002D16A3">
        <w:rPr>
          <w:rFonts w:ascii="Tahoma" w:hAnsi="Tahoma" w:cs="Tahoma"/>
          <w:iCs/>
        </w:rPr>
        <w:t xml:space="preserve"> CGS is lower than the </w:t>
      </w:r>
      <w:r w:rsidR="00F51000">
        <w:rPr>
          <w:rFonts w:ascii="Tahoma" w:hAnsi="Tahoma" w:cs="Tahoma"/>
          <w:iCs/>
        </w:rPr>
        <w:t>reliefs already declared by the State Government the</w:t>
      </w:r>
      <w:r w:rsidR="001F47F7">
        <w:rPr>
          <w:rFonts w:ascii="Tahoma" w:hAnsi="Tahoma" w:cs="Tahoma"/>
          <w:iCs/>
        </w:rPr>
        <w:t xml:space="preserve"> same may be allowed as pass through</w:t>
      </w:r>
      <w:r w:rsidR="001D7E54">
        <w:rPr>
          <w:rFonts w:ascii="Tahoma" w:hAnsi="Tahoma" w:cs="Tahoma"/>
          <w:iCs/>
        </w:rPr>
        <w:t xml:space="preserve"> during</w:t>
      </w:r>
      <w:r w:rsidR="002D16A3">
        <w:rPr>
          <w:rFonts w:ascii="Tahoma" w:hAnsi="Tahoma" w:cs="Tahoma"/>
          <w:iCs/>
        </w:rPr>
        <w:t xml:space="preserve"> Truing up.</w:t>
      </w:r>
    </w:p>
    <w:p w:rsidR="003741F6" w:rsidRPr="00E00A8B" w:rsidRDefault="003741F6" w:rsidP="009E5D67">
      <w:pPr>
        <w:pStyle w:val="ListParagraph"/>
        <w:numPr>
          <w:ilvl w:val="0"/>
          <w:numId w:val="36"/>
        </w:numPr>
        <w:tabs>
          <w:tab w:val="left" w:pos="426"/>
        </w:tabs>
        <w:spacing w:after="0" w:line="360" w:lineRule="auto"/>
        <w:ind w:left="426" w:hanging="426"/>
        <w:contextualSpacing w:val="0"/>
        <w:jc w:val="both"/>
        <w:rPr>
          <w:rFonts w:ascii="Tahoma" w:hAnsi="Tahoma" w:cs="Tahoma"/>
        </w:rPr>
      </w:pPr>
      <w:r>
        <w:rPr>
          <w:rFonts w:ascii="Tahoma" w:hAnsi="Tahoma" w:cs="Tahoma"/>
        </w:rPr>
        <w:t xml:space="preserve">It is also submitted that as ordered by the State </w:t>
      </w:r>
      <w:r w:rsidR="001F47F7">
        <w:rPr>
          <w:rFonts w:ascii="Tahoma" w:hAnsi="Tahoma" w:cs="Tahoma"/>
        </w:rPr>
        <w:t xml:space="preserve">Government, </w:t>
      </w:r>
      <w:r>
        <w:rPr>
          <w:rFonts w:ascii="Tahoma" w:hAnsi="Tahoma" w:cs="Tahoma"/>
        </w:rPr>
        <w:t xml:space="preserve">KSEB Ltd. is </w:t>
      </w:r>
      <w:r w:rsidRPr="00534AE3">
        <w:rPr>
          <w:rFonts w:ascii="Tahoma" w:hAnsi="Tahoma" w:cs="Tahoma"/>
        </w:rPr>
        <w:t>provid</w:t>
      </w:r>
      <w:r>
        <w:rPr>
          <w:rFonts w:ascii="Tahoma" w:hAnsi="Tahoma" w:cs="Tahoma"/>
        </w:rPr>
        <w:t>ing</w:t>
      </w:r>
      <w:r w:rsidRPr="00534AE3">
        <w:rPr>
          <w:rFonts w:ascii="Tahoma" w:hAnsi="Tahoma" w:cs="Tahoma"/>
        </w:rPr>
        <w:t xml:space="preserve"> </w:t>
      </w:r>
      <w:r w:rsidR="001F47F7">
        <w:rPr>
          <w:rFonts w:ascii="Tahoma" w:hAnsi="Tahoma" w:cs="Tahoma"/>
        </w:rPr>
        <w:t xml:space="preserve">an option to domestic consumers </w:t>
      </w:r>
      <w:r w:rsidRPr="00534AE3">
        <w:rPr>
          <w:rFonts w:ascii="Tahoma" w:hAnsi="Tahoma" w:cs="Tahoma"/>
        </w:rPr>
        <w:t>to</w:t>
      </w:r>
      <w:r w:rsidRPr="00534AE3">
        <w:rPr>
          <w:rFonts w:ascii="Tahoma" w:hAnsi="Tahoma" w:cs="Tahoma"/>
          <w:iCs/>
        </w:rPr>
        <w:t xml:space="preserve"> remit at least half of the bill amount in the bills issued </w:t>
      </w:r>
      <w:r w:rsidRPr="00534AE3">
        <w:rPr>
          <w:rFonts w:ascii="Tahoma" w:hAnsi="Tahoma" w:cs="Tahoma"/>
          <w:iCs/>
        </w:rPr>
        <w:lastRenderedPageBreak/>
        <w:t>in the months of April, May and June-2020 before 15.06.2020 or due date of the bill, whichever is later, and to allow two equal instalments for the balance amount in subsequent monthly/bi-monthly bills.</w:t>
      </w:r>
    </w:p>
    <w:p w:rsidR="003741F6" w:rsidRPr="00E00A8B" w:rsidRDefault="003741F6" w:rsidP="003741F6">
      <w:pPr>
        <w:pStyle w:val="ListParagraph"/>
        <w:rPr>
          <w:rFonts w:ascii="Tahoma" w:hAnsi="Tahoma" w:cs="Tahoma"/>
        </w:rPr>
      </w:pPr>
    </w:p>
    <w:p w:rsidR="003741F6" w:rsidRDefault="003741F6" w:rsidP="009E5D67">
      <w:pPr>
        <w:pStyle w:val="ListParagraph"/>
        <w:numPr>
          <w:ilvl w:val="0"/>
          <w:numId w:val="36"/>
        </w:numPr>
        <w:spacing w:after="240" w:line="360" w:lineRule="auto"/>
        <w:ind w:left="426" w:hanging="426"/>
        <w:jc w:val="both"/>
        <w:rPr>
          <w:rFonts w:ascii="Tahoma" w:hAnsi="Tahoma" w:cs="Tahoma"/>
          <w:color w:val="000000"/>
          <w:lang w:bidi="ml-IN"/>
        </w:rPr>
      </w:pPr>
      <w:r>
        <w:rPr>
          <w:rFonts w:ascii="Tahoma" w:hAnsi="Tahoma" w:cs="Tahoma"/>
          <w:color w:val="000000"/>
          <w:lang w:bidi="ml-IN"/>
        </w:rPr>
        <w:t xml:space="preserve">As per section 73 of the Supply Code, </w:t>
      </w:r>
      <w:proofErr w:type="gramStart"/>
      <w:r>
        <w:rPr>
          <w:rFonts w:ascii="Tahoma" w:hAnsi="Tahoma" w:cs="Tahoma"/>
          <w:color w:val="000000"/>
          <w:lang w:bidi="ml-IN"/>
        </w:rPr>
        <w:t>2014 ,</w:t>
      </w:r>
      <w:proofErr w:type="gramEnd"/>
      <w:r>
        <w:rPr>
          <w:rFonts w:ascii="Tahoma" w:hAnsi="Tahoma" w:cs="Tahoma"/>
          <w:color w:val="000000"/>
          <w:lang w:bidi="ml-IN"/>
        </w:rPr>
        <w:t xml:space="preserve"> KSEB Ltd is to review  the Security deposit of various category consumers during the 1</w:t>
      </w:r>
      <w:r w:rsidRPr="000E7466">
        <w:rPr>
          <w:rFonts w:ascii="Tahoma" w:hAnsi="Tahoma" w:cs="Tahoma"/>
          <w:color w:val="000000"/>
          <w:vertAlign w:val="superscript"/>
          <w:lang w:bidi="ml-IN"/>
        </w:rPr>
        <w:t>st</w:t>
      </w:r>
      <w:r>
        <w:rPr>
          <w:rFonts w:ascii="Tahoma" w:hAnsi="Tahoma" w:cs="Tahoma"/>
          <w:color w:val="000000"/>
          <w:lang w:bidi="ml-IN"/>
        </w:rPr>
        <w:t xml:space="preserve"> quarter of the financial year 2020-21. Accordingly, KSEB Ltd has issued direction to refund the excess security deposit at the credit of the consumer than required during the first quarter itself and also to adjust the interest accrued during the financial</w:t>
      </w:r>
      <w:r w:rsidR="0056506B">
        <w:rPr>
          <w:rFonts w:ascii="Tahoma" w:hAnsi="Tahoma" w:cs="Tahoma"/>
          <w:color w:val="000000"/>
          <w:lang w:bidi="ml-IN"/>
        </w:rPr>
        <w:t xml:space="preserve"> year</w:t>
      </w:r>
      <w:r>
        <w:rPr>
          <w:rFonts w:ascii="Tahoma" w:hAnsi="Tahoma" w:cs="Tahoma"/>
          <w:color w:val="000000"/>
          <w:lang w:bidi="ml-IN"/>
        </w:rPr>
        <w:t>, in the 1</w:t>
      </w:r>
      <w:r w:rsidRPr="002B2592">
        <w:rPr>
          <w:rFonts w:ascii="Tahoma" w:hAnsi="Tahoma" w:cs="Tahoma"/>
          <w:color w:val="000000"/>
          <w:vertAlign w:val="superscript"/>
          <w:lang w:bidi="ml-IN"/>
        </w:rPr>
        <w:t>st</w:t>
      </w:r>
      <w:r>
        <w:rPr>
          <w:rFonts w:ascii="Tahoma" w:hAnsi="Tahoma" w:cs="Tahoma"/>
          <w:color w:val="000000"/>
          <w:lang w:bidi="ml-IN"/>
        </w:rPr>
        <w:t xml:space="preserve"> quarter of FY itself. However in view of financial difficulties being faced by various sectors in the State, additional security deposit</w:t>
      </w:r>
      <w:r w:rsidR="001F47F7">
        <w:rPr>
          <w:rFonts w:ascii="Tahoma" w:hAnsi="Tahoma" w:cs="Tahoma"/>
          <w:color w:val="000000"/>
          <w:lang w:bidi="ml-IN"/>
        </w:rPr>
        <w:t xml:space="preserve"> required</w:t>
      </w:r>
      <w:r w:rsidR="00D300AD">
        <w:rPr>
          <w:rFonts w:ascii="Tahoma" w:hAnsi="Tahoma" w:cs="Tahoma"/>
          <w:color w:val="000000"/>
          <w:lang w:bidi="ml-IN"/>
        </w:rPr>
        <w:t>, if any,</w:t>
      </w:r>
      <w:r>
        <w:rPr>
          <w:rFonts w:ascii="Tahoma" w:hAnsi="Tahoma" w:cs="Tahoma"/>
          <w:color w:val="000000"/>
          <w:lang w:bidi="ml-IN"/>
        </w:rPr>
        <w:t xml:space="preserve"> based on the review of the Security Deposit is not being demanded for the   time being.  </w:t>
      </w:r>
    </w:p>
    <w:p w:rsidR="00F63EB0" w:rsidRPr="003741F6" w:rsidRDefault="002D16A3" w:rsidP="009E5D67">
      <w:pPr>
        <w:pStyle w:val="ListParagraph"/>
        <w:numPr>
          <w:ilvl w:val="0"/>
          <w:numId w:val="36"/>
        </w:numPr>
        <w:autoSpaceDE w:val="0"/>
        <w:autoSpaceDN w:val="0"/>
        <w:adjustRightInd w:val="0"/>
        <w:spacing w:after="0" w:line="360" w:lineRule="auto"/>
        <w:ind w:left="426" w:hanging="426"/>
        <w:jc w:val="both"/>
        <w:rPr>
          <w:rFonts w:ascii="Tahoma" w:hAnsi="Tahoma" w:cs="Tahoma"/>
          <w:iCs/>
        </w:rPr>
      </w:pPr>
      <w:proofErr w:type="spellStart"/>
      <w:r w:rsidRPr="003741F6">
        <w:rPr>
          <w:rFonts w:ascii="Tahoma" w:hAnsi="Tahoma" w:cs="Tahoma"/>
          <w:iCs/>
        </w:rPr>
        <w:t>Hon’ble</w:t>
      </w:r>
      <w:proofErr w:type="spellEnd"/>
      <w:r w:rsidRPr="003741F6">
        <w:rPr>
          <w:rFonts w:ascii="Tahoma" w:hAnsi="Tahoma" w:cs="Tahoma"/>
          <w:iCs/>
        </w:rPr>
        <w:t xml:space="preserve"> Commission may please note that , Government of India</w:t>
      </w:r>
      <w:r w:rsidR="00F14031" w:rsidRPr="003741F6">
        <w:rPr>
          <w:rFonts w:ascii="Tahoma" w:hAnsi="Tahoma" w:cs="Tahoma"/>
          <w:iCs/>
        </w:rPr>
        <w:t xml:space="preserve"> ( Ministry of </w:t>
      </w:r>
      <w:r w:rsidR="00A960EE" w:rsidRPr="003741F6">
        <w:rPr>
          <w:rFonts w:ascii="Tahoma" w:hAnsi="Tahoma" w:cs="Tahoma"/>
          <w:iCs/>
        </w:rPr>
        <w:t>Finance</w:t>
      </w:r>
      <w:r w:rsidR="00F14031" w:rsidRPr="003741F6">
        <w:rPr>
          <w:rFonts w:ascii="Tahoma" w:hAnsi="Tahoma" w:cs="Tahoma"/>
          <w:iCs/>
        </w:rPr>
        <w:t>)</w:t>
      </w:r>
      <w:r w:rsidRPr="003741F6">
        <w:rPr>
          <w:rFonts w:ascii="Tahoma" w:hAnsi="Tahoma" w:cs="Tahoma"/>
          <w:iCs/>
        </w:rPr>
        <w:t xml:space="preserve">  vide Office Memorandum  No.</w:t>
      </w:r>
      <w:r w:rsidR="00F14031" w:rsidRPr="003741F6">
        <w:rPr>
          <w:rFonts w:ascii="Tahoma" w:hAnsi="Tahoma" w:cs="Tahoma"/>
          <w:iCs/>
        </w:rPr>
        <w:t>F.</w:t>
      </w:r>
      <w:r w:rsidRPr="003741F6">
        <w:rPr>
          <w:rFonts w:ascii="Tahoma" w:hAnsi="Tahoma" w:cs="Tahoma"/>
          <w:iCs/>
        </w:rPr>
        <w:t xml:space="preserve">18/4/2020-PPD </w:t>
      </w:r>
      <w:r w:rsidR="00F14031" w:rsidRPr="003741F6">
        <w:rPr>
          <w:rFonts w:ascii="Tahoma" w:hAnsi="Tahoma" w:cs="Tahoma"/>
          <w:iCs/>
        </w:rPr>
        <w:t xml:space="preserve">dated 19.02.2020 has clarified that the spread of Corona virus  should be considered as a case of natural calamity and force majeure clause may be invoked. Copy of the Office Memorandum is attached as Annexure-2. </w:t>
      </w:r>
    </w:p>
    <w:p w:rsidR="00FE6C41" w:rsidRPr="009D15C2" w:rsidRDefault="00FE6C41" w:rsidP="00FE6C41">
      <w:pPr>
        <w:pStyle w:val="ListParagraph"/>
        <w:tabs>
          <w:tab w:val="left" w:pos="426"/>
        </w:tabs>
        <w:spacing w:after="0" w:line="360" w:lineRule="auto"/>
        <w:ind w:left="426"/>
        <w:contextualSpacing w:val="0"/>
        <w:jc w:val="both"/>
        <w:rPr>
          <w:rFonts w:ascii="Tahoma" w:hAnsi="Tahoma" w:cs="Tahoma"/>
        </w:rPr>
      </w:pPr>
    </w:p>
    <w:p w:rsidR="00501704" w:rsidRDefault="00FE6C41" w:rsidP="009E5D67">
      <w:pPr>
        <w:pStyle w:val="ListParagraph"/>
        <w:numPr>
          <w:ilvl w:val="0"/>
          <w:numId w:val="36"/>
        </w:numPr>
        <w:autoSpaceDE w:val="0"/>
        <w:autoSpaceDN w:val="0"/>
        <w:adjustRightInd w:val="0"/>
        <w:spacing w:after="0" w:line="360" w:lineRule="auto"/>
        <w:ind w:left="426" w:hanging="426"/>
        <w:jc w:val="both"/>
        <w:rPr>
          <w:rFonts w:ascii="Tahoma" w:hAnsi="Tahoma" w:cs="Tahoma"/>
          <w:iCs/>
        </w:rPr>
      </w:pPr>
      <w:r w:rsidRPr="00501704">
        <w:rPr>
          <w:rFonts w:ascii="Tahoma" w:hAnsi="Tahoma" w:cs="Tahoma"/>
          <w:iCs/>
        </w:rPr>
        <w:t xml:space="preserve"> </w:t>
      </w:r>
      <w:r w:rsidR="00501704" w:rsidRPr="00501704">
        <w:rPr>
          <w:rFonts w:ascii="Tahoma" w:hAnsi="Tahoma" w:cs="Tahoma"/>
          <w:iCs/>
        </w:rPr>
        <w:t>In order to extend</w:t>
      </w:r>
      <w:r w:rsidR="00501704" w:rsidRPr="00501704">
        <w:rPr>
          <w:rFonts w:ascii="Tahoma" w:hAnsi="Tahoma" w:cs="Tahoma"/>
        </w:rPr>
        <w:t xml:space="preserve"> the following relaxations to various categories of consumer</w:t>
      </w:r>
      <w:r w:rsidR="003741F6">
        <w:rPr>
          <w:rFonts w:ascii="Tahoma" w:hAnsi="Tahoma" w:cs="Tahoma"/>
        </w:rPr>
        <w:t>s</w:t>
      </w:r>
      <w:r w:rsidR="00501704" w:rsidRPr="00501704">
        <w:rPr>
          <w:rFonts w:ascii="Tahoma" w:hAnsi="Tahoma" w:cs="Tahoma"/>
          <w:iCs/>
        </w:rPr>
        <w:t xml:space="preserve"> of KSEB Ltd,</w:t>
      </w:r>
      <w:r w:rsidR="003741F6">
        <w:rPr>
          <w:rFonts w:ascii="Tahoma" w:hAnsi="Tahoma" w:cs="Tahoma"/>
          <w:iCs/>
        </w:rPr>
        <w:t xml:space="preserve"> appropriate orders of </w:t>
      </w:r>
      <w:proofErr w:type="spellStart"/>
      <w:r w:rsidR="003741F6">
        <w:rPr>
          <w:rFonts w:ascii="Tahoma" w:hAnsi="Tahoma" w:cs="Tahoma"/>
          <w:iCs/>
        </w:rPr>
        <w:t>Hon’ble</w:t>
      </w:r>
      <w:proofErr w:type="spellEnd"/>
      <w:r w:rsidR="003741F6">
        <w:rPr>
          <w:rFonts w:ascii="Tahoma" w:hAnsi="Tahoma" w:cs="Tahoma"/>
          <w:iCs/>
        </w:rPr>
        <w:t xml:space="preserve"> Commission and</w:t>
      </w:r>
      <w:r w:rsidR="00501704" w:rsidRPr="00501704">
        <w:rPr>
          <w:rFonts w:ascii="Tahoma" w:hAnsi="Tahoma" w:cs="Tahoma"/>
          <w:iCs/>
        </w:rPr>
        <w:t xml:space="preserve"> relaxation in provisions of the </w:t>
      </w:r>
      <w:r w:rsidR="00501704" w:rsidRPr="00501704">
        <w:rPr>
          <w:rFonts w:ascii="Tahoma" w:hAnsi="Tahoma" w:cs="Tahoma"/>
        </w:rPr>
        <w:t xml:space="preserve">Kerala Electricity Supply Code -2014 is required and the same may please be granted by invoking regulation 179 of the Code and by considering </w:t>
      </w:r>
      <w:r w:rsidR="00501704">
        <w:rPr>
          <w:rFonts w:ascii="Tahoma" w:hAnsi="Tahoma" w:cs="Tahoma"/>
          <w:color w:val="000000"/>
          <w:lang w:bidi="ml-IN"/>
        </w:rPr>
        <w:t xml:space="preserve">the restriction placed </w:t>
      </w:r>
      <w:r w:rsidR="003741F6">
        <w:rPr>
          <w:rFonts w:ascii="Tahoma" w:hAnsi="Tahoma" w:cs="Tahoma"/>
          <w:color w:val="000000"/>
          <w:lang w:bidi="ml-IN"/>
        </w:rPr>
        <w:t>by Central</w:t>
      </w:r>
      <w:r w:rsidR="00501704">
        <w:rPr>
          <w:rFonts w:ascii="Tahoma" w:hAnsi="Tahoma" w:cs="Tahoma"/>
          <w:color w:val="000000"/>
          <w:lang w:bidi="ml-IN"/>
        </w:rPr>
        <w:t xml:space="preserve"> Govt. to </w:t>
      </w:r>
      <w:r w:rsidR="003741F6">
        <w:rPr>
          <w:rFonts w:ascii="Tahoma" w:hAnsi="Tahoma" w:cs="Tahoma"/>
          <w:color w:val="000000"/>
          <w:lang w:bidi="ml-IN"/>
        </w:rPr>
        <w:t>contain Covid</w:t>
      </w:r>
      <w:r w:rsidR="00501704">
        <w:rPr>
          <w:rFonts w:ascii="Tahoma" w:hAnsi="Tahoma" w:cs="Tahoma"/>
          <w:color w:val="000000"/>
          <w:lang w:bidi="ml-IN"/>
        </w:rPr>
        <w:t>-19</w:t>
      </w:r>
      <w:r w:rsidR="003741F6">
        <w:rPr>
          <w:rFonts w:ascii="Tahoma" w:hAnsi="Tahoma" w:cs="Tahoma"/>
          <w:color w:val="000000"/>
          <w:lang w:bidi="ml-IN"/>
        </w:rPr>
        <w:t xml:space="preserve"> which is </w:t>
      </w:r>
      <w:proofErr w:type="gramStart"/>
      <w:r w:rsidR="003741F6">
        <w:rPr>
          <w:rFonts w:ascii="Tahoma" w:hAnsi="Tahoma" w:cs="Tahoma"/>
          <w:color w:val="000000"/>
          <w:lang w:bidi="ml-IN"/>
        </w:rPr>
        <w:t xml:space="preserve">declared </w:t>
      </w:r>
      <w:r w:rsidR="00501704">
        <w:rPr>
          <w:rFonts w:ascii="Tahoma" w:hAnsi="Tahoma" w:cs="Tahoma"/>
          <w:color w:val="000000"/>
          <w:lang w:bidi="ml-IN"/>
        </w:rPr>
        <w:t xml:space="preserve"> as</w:t>
      </w:r>
      <w:proofErr w:type="gramEnd"/>
      <w:r w:rsidR="00501704">
        <w:rPr>
          <w:rFonts w:ascii="Tahoma" w:hAnsi="Tahoma" w:cs="Tahoma"/>
          <w:color w:val="000000"/>
          <w:lang w:bidi="ml-IN"/>
        </w:rPr>
        <w:t xml:space="preserve"> an event of force majeure.</w:t>
      </w:r>
    </w:p>
    <w:p w:rsidR="003741F6" w:rsidRPr="003741F6" w:rsidRDefault="003741F6" w:rsidP="006875D5">
      <w:pPr>
        <w:pStyle w:val="ListParagraph"/>
        <w:numPr>
          <w:ilvl w:val="0"/>
          <w:numId w:val="35"/>
        </w:numPr>
        <w:tabs>
          <w:tab w:val="left" w:pos="284"/>
        </w:tabs>
        <w:spacing w:after="0" w:line="360" w:lineRule="auto"/>
        <w:ind w:left="709" w:hanging="283"/>
        <w:jc w:val="both"/>
        <w:rPr>
          <w:rFonts w:ascii="Tahoma" w:hAnsi="Tahoma" w:cs="Tahoma"/>
        </w:rPr>
      </w:pPr>
      <w:r>
        <w:rPr>
          <w:rFonts w:ascii="Tahoma" w:hAnsi="Tahoma" w:cs="Tahoma"/>
          <w:iCs/>
        </w:rPr>
        <w:t>R</w:t>
      </w:r>
      <w:r w:rsidR="006875D5" w:rsidRPr="006875D5">
        <w:rPr>
          <w:rFonts w:ascii="Tahoma" w:hAnsi="Tahoma" w:cs="Tahoma"/>
          <w:iCs/>
        </w:rPr>
        <w:t>ebate of 25% on fixed charge applicable to Industrial/Commercial consumers and Private Hospitals for the months of March, April and May-2020</w:t>
      </w:r>
      <w:r>
        <w:rPr>
          <w:rFonts w:ascii="Tahoma" w:hAnsi="Tahoma" w:cs="Tahoma"/>
          <w:iCs/>
        </w:rPr>
        <w:t>. The same may kindly be approved based on the direction of Govt. of Kerala.</w:t>
      </w:r>
      <w:r w:rsidR="006875D5" w:rsidRPr="006875D5">
        <w:rPr>
          <w:rFonts w:ascii="Tahoma" w:hAnsi="Tahoma" w:cs="Tahoma"/>
          <w:iCs/>
        </w:rPr>
        <w:t xml:space="preserve"> </w:t>
      </w:r>
    </w:p>
    <w:p w:rsidR="009D15C2" w:rsidRPr="006875D5" w:rsidRDefault="00FC1BFB" w:rsidP="006875D5">
      <w:pPr>
        <w:pStyle w:val="ListParagraph"/>
        <w:numPr>
          <w:ilvl w:val="0"/>
          <w:numId w:val="35"/>
        </w:numPr>
        <w:tabs>
          <w:tab w:val="left" w:pos="284"/>
        </w:tabs>
        <w:spacing w:after="0" w:line="360" w:lineRule="auto"/>
        <w:ind w:left="709" w:hanging="283"/>
        <w:jc w:val="both"/>
        <w:rPr>
          <w:rFonts w:ascii="Tahoma" w:hAnsi="Tahoma" w:cs="Tahoma"/>
        </w:rPr>
      </w:pPr>
      <w:r>
        <w:rPr>
          <w:rFonts w:ascii="Tahoma" w:hAnsi="Tahoma" w:cs="Tahoma"/>
          <w:iCs/>
        </w:rPr>
        <w:t>D</w:t>
      </w:r>
      <w:r w:rsidRPr="006875D5">
        <w:rPr>
          <w:rFonts w:ascii="Tahoma" w:hAnsi="Tahoma" w:cs="Tahoma"/>
          <w:iCs/>
        </w:rPr>
        <w:t>efer</w:t>
      </w:r>
      <w:r>
        <w:rPr>
          <w:rFonts w:ascii="Tahoma" w:hAnsi="Tahoma" w:cs="Tahoma"/>
          <w:iCs/>
        </w:rPr>
        <w:t>ring</w:t>
      </w:r>
      <w:r w:rsidR="006875D5" w:rsidRPr="006875D5">
        <w:rPr>
          <w:rFonts w:ascii="Tahoma" w:hAnsi="Tahoma" w:cs="Tahoma"/>
          <w:iCs/>
        </w:rPr>
        <w:t xml:space="preserve"> the payment of balance fixed charge (75%) of </w:t>
      </w:r>
      <w:r w:rsidR="00512D15" w:rsidRPr="006875D5">
        <w:rPr>
          <w:rFonts w:ascii="Tahoma" w:hAnsi="Tahoma" w:cs="Tahoma"/>
          <w:iCs/>
        </w:rPr>
        <w:t>these</w:t>
      </w:r>
      <w:r w:rsidR="00512D15">
        <w:rPr>
          <w:rFonts w:ascii="Tahoma" w:hAnsi="Tahoma" w:cs="Tahoma"/>
          <w:iCs/>
        </w:rPr>
        <w:t xml:space="preserve"> groups</w:t>
      </w:r>
      <w:r w:rsidR="008E7AA0">
        <w:rPr>
          <w:rFonts w:ascii="Tahoma" w:hAnsi="Tahoma" w:cs="Tahoma"/>
          <w:iCs/>
        </w:rPr>
        <w:t xml:space="preserve"> of consumers for </w:t>
      </w:r>
      <w:r w:rsidR="00512D15">
        <w:rPr>
          <w:rFonts w:ascii="Tahoma" w:hAnsi="Tahoma" w:cs="Tahoma"/>
          <w:iCs/>
        </w:rPr>
        <w:t xml:space="preserve">three </w:t>
      </w:r>
      <w:r w:rsidR="00512D15" w:rsidRPr="006875D5">
        <w:rPr>
          <w:rFonts w:ascii="Tahoma" w:hAnsi="Tahoma" w:cs="Tahoma"/>
          <w:iCs/>
        </w:rPr>
        <w:t>months</w:t>
      </w:r>
      <w:r w:rsidR="006875D5" w:rsidRPr="006875D5">
        <w:rPr>
          <w:rFonts w:ascii="Tahoma" w:hAnsi="Tahoma" w:cs="Tahoma"/>
          <w:iCs/>
        </w:rPr>
        <w:t xml:space="preserve">, up to 15.12.2020, without levying interest during the deferred period. </w:t>
      </w:r>
      <w:r w:rsidR="00FE6C41" w:rsidRPr="006875D5">
        <w:rPr>
          <w:rFonts w:ascii="Tahoma" w:hAnsi="Tahoma" w:cs="Tahoma"/>
          <w:iCs/>
        </w:rPr>
        <w:t>A</w:t>
      </w:r>
      <w:r w:rsidR="009D15C2" w:rsidRPr="006875D5">
        <w:rPr>
          <w:rFonts w:ascii="Tahoma" w:hAnsi="Tahoma" w:cs="Tahoma"/>
        </w:rPr>
        <w:t>s per item No.12 of Schedule-1 (Schedule of Miscellaneous charges.) of</w:t>
      </w:r>
      <w:r w:rsidR="00A960EE" w:rsidRPr="006875D5">
        <w:rPr>
          <w:rFonts w:ascii="Tahoma" w:hAnsi="Tahoma" w:cs="Tahoma"/>
        </w:rPr>
        <w:t xml:space="preserve"> Kerala Electricity</w:t>
      </w:r>
      <w:r w:rsidR="009D15C2" w:rsidRPr="006875D5">
        <w:rPr>
          <w:rFonts w:ascii="Tahoma" w:hAnsi="Tahoma" w:cs="Tahoma"/>
        </w:rPr>
        <w:t xml:space="preserve"> S</w:t>
      </w:r>
      <w:r w:rsidR="00FE6C41" w:rsidRPr="006875D5">
        <w:rPr>
          <w:rFonts w:ascii="Tahoma" w:hAnsi="Tahoma" w:cs="Tahoma"/>
        </w:rPr>
        <w:t>upply Code -2014</w:t>
      </w:r>
      <w:r w:rsidR="00A960EE" w:rsidRPr="006875D5">
        <w:rPr>
          <w:rFonts w:ascii="Tahoma" w:hAnsi="Tahoma" w:cs="Tahoma"/>
        </w:rPr>
        <w:t>,</w:t>
      </w:r>
      <w:r w:rsidR="00FE6C41" w:rsidRPr="006875D5">
        <w:rPr>
          <w:rFonts w:ascii="Tahoma" w:hAnsi="Tahoma" w:cs="Tahoma"/>
        </w:rPr>
        <w:t xml:space="preserve"> rate of </w:t>
      </w:r>
      <w:r w:rsidR="00EA7AF1" w:rsidRPr="006875D5">
        <w:rPr>
          <w:rFonts w:ascii="Tahoma" w:hAnsi="Tahoma" w:cs="Tahoma"/>
        </w:rPr>
        <w:t>interest</w:t>
      </w:r>
      <w:r w:rsidR="00FE6C41" w:rsidRPr="006875D5">
        <w:rPr>
          <w:rFonts w:ascii="Tahoma" w:hAnsi="Tahoma" w:cs="Tahoma"/>
        </w:rPr>
        <w:t xml:space="preserve"> for delayed payment shall be 12% per annum </w:t>
      </w:r>
      <w:proofErr w:type="spellStart"/>
      <w:r w:rsidR="00FE6C41" w:rsidRPr="006875D5">
        <w:rPr>
          <w:rFonts w:ascii="Tahoma" w:hAnsi="Tahoma" w:cs="Tahoma"/>
        </w:rPr>
        <w:t>upto</w:t>
      </w:r>
      <w:proofErr w:type="spellEnd"/>
      <w:r w:rsidR="00FE6C41" w:rsidRPr="006875D5">
        <w:rPr>
          <w:rFonts w:ascii="Tahoma" w:hAnsi="Tahoma" w:cs="Tahoma"/>
        </w:rPr>
        <w:t xml:space="preserve"> a period of 30 days and thereafter 18% per annum for the entire period of default</w:t>
      </w:r>
      <w:r w:rsidR="006875D5">
        <w:rPr>
          <w:rFonts w:ascii="Tahoma" w:hAnsi="Tahoma" w:cs="Tahoma"/>
        </w:rPr>
        <w:t xml:space="preserve">. </w:t>
      </w:r>
      <w:r w:rsidR="00281F37">
        <w:rPr>
          <w:rFonts w:ascii="Tahoma" w:hAnsi="Tahoma" w:cs="Tahoma"/>
        </w:rPr>
        <w:t xml:space="preserve">Hence </w:t>
      </w:r>
      <w:r w:rsidR="00281F37" w:rsidRPr="006875D5">
        <w:rPr>
          <w:rFonts w:ascii="Tahoma" w:hAnsi="Tahoma" w:cs="Tahoma"/>
        </w:rPr>
        <w:t>it</w:t>
      </w:r>
      <w:r w:rsidR="00EA7AF1" w:rsidRPr="006875D5">
        <w:rPr>
          <w:rFonts w:ascii="Tahoma" w:hAnsi="Tahoma" w:cs="Tahoma"/>
          <w:bCs/>
        </w:rPr>
        <w:t xml:space="preserve"> is requested before the </w:t>
      </w:r>
      <w:proofErr w:type="spellStart"/>
      <w:r w:rsidR="00EA7AF1" w:rsidRPr="006875D5">
        <w:rPr>
          <w:rFonts w:ascii="Tahoma" w:hAnsi="Tahoma" w:cs="Tahoma"/>
          <w:bCs/>
        </w:rPr>
        <w:t>Hon’ble</w:t>
      </w:r>
      <w:proofErr w:type="spellEnd"/>
      <w:r w:rsidR="00EA7AF1" w:rsidRPr="006875D5">
        <w:rPr>
          <w:rFonts w:ascii="Tahoma" w:hAnsi="Tahoma" w:cs="Tahoma"/>
          <w:bCs/>
        </w:rPr>
        <w:t xml:space="preserve"> Commission to grant approval for the deferment of</w:t>
      </w:r>
      <w:r w:rsidR="006E5E36">
        <w:rPr>
          <w:rFonts w:ascii="Tahoma" w:hAnsi="Tahoma" w:cs="Tahoma"/>
          <w:bCs/>
        </w:rPr>
        <w:t xml:space="preserve"> balance</w:t>
      </w:r>
      <w:r w:rsidR="00EA7AF1" w:rsidRPr="006875D5">
        <w:rPr>
          <w:rFonts w:ascii="Tahoma" w:hAnsi="Tahoma" w:cs="Tahoma"/>
          <w:bCs/>
        </w:rPr>
        <w:t xml:space="preserve"> fixed charge</w:t>
      </w:r>
      <w:r w:rsidR="00A960EE" w:rsidRPr="006875D5">
        <w:rPr>
          <w:rFonts w:ascii="Tahoma" w:hAnsi="Tahoma" w:cs="Tahoma"/>
          <w:bCs/>
        </w:rPr>
        <w:t xml:space="preserve"> up to 15.12.2020 without levying </w:t>
      </w:r>
      <w:r w:rsidR="00501704" w:rsidRPr="006875D5">
        <w:rPr>
          <w:rFonts w:ascii="Tahoma" w:hAnsi="Tahoma" w:cs="Tahoma"/>
          <w:bCs/>
        </w:rPr>
        <w:t>interest</w:t>
      </w:r>
      <w:r w:rsidR="00EA7AF1" w:rsidRPr="006875D5">
        <w:rPr>
          <w:rFonts w:ascii="Tahoma" w:hAnsi="Tahoma" w:cs="Tahoma"/>
          <w:bCs/>
        </w:rPr>
        <w:t xml:space="preserve"> by invoking regulation 179 </w:t>
      </w:r>
      <w:r w:rsidR="00EA7AF1" w:rsidRPr="006875D5">
        <w:rPr>
          <w:rFonts w:ascii="Tahoma" w:hAnsi="Tahoma" w:cs="Tahoma"/>
        </w:rPr>
        <w:t>(power of relaxation and power to remove difficulties) in public interest</w:t>
      </w:r>
      <w:r w:rsidR="006875D5">
        <w:rPr>
          <w:rFonts w:ascii="Tahoma" w:hAnsi="Tahoma" w:cs="Tahoma"/>
        </w:rPr>
        <w:t>.</w:t>
      </w:r>
    </w:p>
    <w:p w:rsidR="00E55417" w:rsidRDefault="001A73A9" w:rsidP="00D86196">
      <w:pPr>
        <w:pStyle w:val="ListParagraph"/>
        <w:tabs>
          <w:tab w:val="left" w:pos="142"/>
          <w:tab w:val="left" w:pos="426"/>
        </w:tabs>
        <w:ind w:left="426"/>
        <w:jc w:val="both"/>
        <w:rPr>
          <w:rFonts w:ascii="Tahoma" w:hAnsi="Tahoma" w:cs="Tahoma"/>
        </w:rPr>
      </w:pPr>
      <w:r>
        <w:rPr>
          <w:rFonts w:ascii="Tahoma" w:hAnsi="Tahoma" w:cs="Tahoma"/>
          <w:iCs/>
        </w:rPr>
        <w:lastRenderedPageBreak/>
        <w:t xml:space="preserve"> </w:t>
      </w:r>
      <w:r w:rsidR="00D70B22">
        <w:rPr>
          <w:rFonts w:ascii="Tahoma" w:hAnsi="Tahoma" w:cs="Tahoma"/>
          <w:iCs/>
        </w:rPr>
        <w:t xml:space="preserve"> </w:t>
      </w:r>
    </w:p>
    <w:p w:rsidR="00281F37" w:rsidRDefault="005F150D" w:rsidP="00281F37">
      <w:pPr>
        <w:pStyle w:val="ListParagraph"/>
        <w:numPr>
          <w:ilvl w:val="0"/>
          <w:numId w:val="35"/>
        </w:numPr>
        <w:tabs>
          <w:tab w:val="left" w:pos="284"/>
        </w:tabs>
        <w:spacing w:after="0" w:line="360" w:lineRule="auto"/>
        <w:ind w:left="709" w:hanging="283"/>
        <w:jc w:val="both"/>
        <w:rPr>
          <w:rFonts w:ascii="Tahoma" w:hAnsi="Tahoma" w:cs="Tahoma"/>
        </w:rPr>
      </w:pPr>
      <w:r w:rsidRPr="00281F37">
        <w:rPr>
          <w:rFonts w:ascii="Tahoma" w:hAnsi="Tahoma" w:cs="Tahoma"/>
        </w:rPr>
        <w:t>As per regulation 122(10) of the Kerala Electric</w:t>
      </w:r>
      <w:r w:rsidR="00E55417" w:rsidRPr="00281F37">
        <w:rPr>
          <w:rFonts w:ascii="Tahoma" w:hAnsi="Tahoma" w:cs="Tahoma"/>
        </w:rPr>
        <w:t>i</w:t>
      </w:r>
      <w:r w:rsidRPr="00281F37">
        <w:rPr>
          <w:rFonts w:ascii="Tahoma" w:hAnsi="Tahoma" w:cs="Tahoma"/>
        </w:rPr>
        <w:t>ty Supply Code,</w:t>
      </w:r>
      <w:r w:rsidR="00E55417" w:rsidRPr="00281F37">
        <w:rPr>
          <w:rFonts w:ascii="Tahoma" w:hAnsi="Tahoma" w:cs="Tahoma"/>
        </w:rPr>
        <w:t xml:space="preserve"> 2014,</w:t>
      </w:r>
      <w:r w:rsidRPr="00281F37">
        <w:rPr>
          <w:rFonts w:ascii="Tahoma" w:hAnsi="Tahoma" w:cs="Tahoma"/>
        </w:rPr>
        <w:t xml:space="preserve"> the due date of payment is fixed as the 10</w:t>
      </w:r>
      <w:r w:rsidRPr="00281F37">
        <w:rPr>
          <w:rFonts w:ascii="Tahoma" w:hAnsi="Tahoma" w:cs="Tahoma"/>
          <w:vertAlign w:val="superscript"/>
        </w:rPr>
        <w:t>th</w:t>
      </w:r>
      <w:r w:rsidRPr="00281F37">
        <w:rPr>
          <w:rFonts w:ascii="Tahoma" w:hAnsi="Tahoma" w:cs="Tahoma"/>
        </w:rPr>
        <w:t xml:space="preserve"> day of </w:t>
      </w:r>
      <w:r w:rsidR="00E55417" w:rsidRPr="00281F37">
        <w:rPr>
          <w:rFonts w:ascii="Tahoma" w:hAnsi="Tahoma" w:cs="Tahoma"/>
        </w:rPr>
        <w:t xml:space="preserve">reading or any day thereafter. KSEB Ltd extended the due date </w:t>
      </w:r>
      <w:proofErr w:type="spellStart"/>
      <w:r w:rsidR="00E55417" w:rsidRPr="00281F37">
        <w:rPr>
          <w:rFonts w:ascii="Tahoma" w:hAnsi="Tahoma" w:cs="Tahoma"/>
        </w:rPr>
        <w:t>upto</w:t>
      </w:r>
      <w:proofErr w:type="spellEnd"/>
      <w:r w:rsidR="00E55417" w:rsidRPr="00281F37">
        <w:rPr>
          <w:rFonts w:ascii="Tahoma" w:hAnsi="Tahoma" w:cs="Tahoma"/>
        </w:rPr>
        <w:t xml:space="preserve"> 16.05.2020 for bills issued during the lockdown period</w:t>
      </w:r>
      <w:r w:rsidR="00D76A49" w:rsidRPr="00281F37">
        <w:rPr>
          <w:rFonts w:ascii="Tahoma" w:hAnsi="Tahoma" w:cs="Tahoma"/>
        </w:rPr>
        <w:t xml:space="preserve"> </w:t>
      </w:r>
      <w:r w:rsidR="00541B04" w:rsidRPr="00281F37">
        <w:rPr>
          <w:rFonts w:ascii="Tahoma" w:hAnsi="Tahoma" w:cs="Tahoma"/>
        </w:rPr>
        <w:t xml:space="preserve">(item no. </w:t>
      </w:r>
      <w:r w:rsidR="00281F37" w:rsidRPr="00281F37">
        <w:rPr>
          <w:rFonts w:ascii="Tahoma" w:hAnsi="Tahoma" w:cs="Tahoma"/>
        </w:rPr>
        <w:t>(viii)</w:t>
      </w:r>
      <w:r w:rsidR="00615EDA">
        <w:rPr>
          <w:rFonts w:ascii="Tahoma" w:hAnsi="Tahoma" w:cs="Tahoma"/>
        </w:rPr>
        <w:t xml:space="preserve"> </w:t>
      </w:r>
      <w:r w:rsidR="00281F37" w:rsidRPr="00281F37">
        <w:rPr>
          <w:rFonts w:ascii="Tahoma" w:hAnsi="Tahoma" w:cs="Tahoma"/>
        </w:rPr>
        <w:t>&amp;</w:t>
      </w:r>
      <w:r w:rsidR="00615EDA">
        <w:rPr>
          <w:rFonts w:ascii="Tahoma" w:hAnsi="Tahoma" w:cs="Tahoma"/>
        </w:rPr>
        <w:t xml:space="preserve"> </w:t>
      </w:r>
      <w:r w:rsidR="00541B04" w:rsidRPr="00281F37">
        <w:rPr>
          <w:rFonts w:ascii="Tahoma" w:hAnsi="Tahoma" w:cs="Tahoma"/>
        </w:rPr>
        <w:t>(</w:t>
      </w:r>
      <w:r w:rsidR="00281F37" w:rsidRPr="00281F37">
        <w:rPr>
          <w:rFonts w:ascii="Tahoma" w:hAnsi="Tahoma" w:cs="Tahoma"/>
        </w:rPr>
        <w:t>ix</w:t>
      </w:r>
      <w:r w:rsidR="00541B04" w:rsidRPr="00281F37">
        <w:rPr>
          <w:rFonts w:ascii="Tahoma" w:hAnsi="Tahoma" w:cs="Tahoma"/>
        </w:rPr>
        <w:t xml:space="preserve">) </w:t>
      </w:r>
      <w:r w:rsidR="00F4106C" w:rsidRPr="00281F37">
        <w:rPr>
          <w:rFonts w:ascii="Tahoma" w:hAnsi="Tahoma" w:cs="Tahoma"/>
        </w:rPr>
        <w:t xml:space="preserve">of </w:t>
      </w:r>
      <w:proofErr w:type="spellStart"/>
      <w:r w:rsidR="00162311" w:rsidRPr="00281F37">
        <w:rPr>
          <w:rFonts w:ascii="Tahoma" w:hAnsi="Tahoma" w:cs="Tahoma"/>
        </w:rPr>
        <w:t>para</w:t>
      </w:r>
      <w:proofErr w:type="spellEnd"/>
      <w:r w:rsidR="00162311" w:rsidRPr="00281F37">
        <w:rPr>
          <w:rFonts w:ascii="Tahoma" w:hAnsi="Tahoma" w:cs="Tahoma"/>
        </w:rPr>
        <w:t xml:space="preserve"> </w:t>
      </w:r>
      <w:r w:rsidR="00281F37" w:rsidRPr="00281F37">
        <w:rPr>
          <w:rFonts w:ascii="Tahoma" w:hAnsi="Tahoma" w:cs="Tahoma"/>
        </w:rPr>
        <w:t>5</w:t>
      </w:r>
      <w:r w:rsidR="00F4106C" w:rsidRPr="00281F37">
        <w:rPr>
          <w:rFonts w:ascii="Tahoma" w:hAnsi="Tahoma" w:cs="Tahoma"/>
        </w:rPr>
        <w:t xml:space="preserve"> </w:t>
      </w:r>
      <w:r w:rsidR="00496E59" w:rsidRPr="00281F37">
        <w:rPr>
          <w:rFonts w:ascii="Tahoma" w:hAnsi="Tahoma" w:cs="Tahoma"/>
        </w:rPr>
        <w:t>above)</w:t>
      </w:r>
      <w:r w:rsidR="00281F37" w:rsidRPr="00281F37">
        <w:rPr>
          <w:rFonts w:ascii="Tahoma" w:hAnsi="Tahoma" w:cs="Tahoma"/>
        </w:rPr>
        <w:t xml:space="preserve"> for all categories of consumers</w:t>
      </w:r>
      <w:r w:rsidR="00E55417" w:rsidRPr="00281F37">
        <w:rPr>
          <w:rFonts w:ascii="Tahoma" w:hAnsi="Tahoma" w:cs="Tahoma"/>
        </w:rPr>
        <w:t xml:space="preserve">. </w:t>
      </w:r>
      <w:r w:rsidR="00281F37">
        <w:rPr>
          <w:rFonts w:ascii="Tahoma" w:hAnsi="Tahoma" w:cs="Tahoma"/>
        </w:rPr>
        <w:t xml:space="preserve">Hence </w:t>
      </w:r>
      <w:r w:rsidR="00281F37" w:rsidRPr="006875D5">
        <w:rPr>
          <w:rFonts w:ascii="Tahoma" w:hAnsi="Tahoma" w:cs="Tahoma"/>
        </w:rPr>
        <w:t>it</w:t>
      </w:r>
      <w:r w:rsidR="00281F37" w:rsidRPr="006875D5">
        <w:rPr>
          <w:rFonts w:ascii="Tahoma" w:hAnsi="Tahoma" w:cs="Tahoma"/>
          <w:bCs/>
        </w:rPr>
        <w:t xml:space="preserve"> is requested before the </w:t>
      </w:r>
      <w:proofErr w:type="spellStart"/>
      <w:r w:rsidR="00281F37" w:rsidRPr="006875D5">
        <w:rPr>
          <w:rFonts w:ascii="Tahoma" w:hAnsi="Tahoma" w:cs="Tahoma"/>
          <w:bCs/>
        </w:rPr>
        <w:t>Hon’ble</w:t>
      </w:r>
      <w:proofErr w:type="spellEnd"/>
      <w:r w:rsidR="00281F37" w:rsidRPr="006875D5">
        <w:rPr>
          <w:rFonts w:ascii="Tahoma" w:hAnsi="Tahoma" w:cs="Tahoma"/>
          <w:bCs/>
        </w:rPr>
        <w:t xml:space="preserve"> Commission to grant </w:t>
      </w:r>
      <w:r w:rsidR="00281F37">
        <w:rPr>
          <w:rFonts w:ascii="Tahoma" w:hAnsi="Tahoma" w:cs="Tahoma"/>
          <w:bCs/>
        </w:rPr>
        <w:t xml:space="preserve">relaxation </w:t>
      </w:r>
      <w:r w:rsidR="00D300AD">
        <w:rPr>
          <w:rFonts w:ascii="Tahoma" w:hAnsi="Tahoma" w:cs="Tahoma"/>
          <w:bCs/>
        </w:rPr>
        <w:t>for the extension granted for</w:t>
      </w:r>
      <w:r w:rsidR="00281F37">
        <w:rPr>
          <w:rFonts w:ascii="Tahoma" w:hAnsi="Tahoma" w:cs="Tahoma"/>
          <w:bCs/>
        </w:rPr>
        <w:t xml:space="preserve"> the due date,</w:t>
      </w:r>
      <w:r w:rsidR="00281F37" w:rsidRPr="006875D5">
        <w:rPr>
          <w:rFonts w:ascii="Tahoma" w:hAnsi="Tahoma" w:cs="Tahoma"/>
          <w:bCs/>
        </w:rPr>
        <w:t xml:space="preserve"> by invoking regulation 179 </w:t>
      </w:r>
      <w:r w:rsidR="00281F37" w:rsidRPr="006875D5">
        <w:rPr>
          <w:rFonts w:ascii="Tahoma" w:hAnsi="Tahoma" w:cs="Tahoma"/>
        </w:rPr>
        <w:t>(power of relaxation and power to remove difficulties) in public interest</w:t>
      </w:r>
      <w:r w:rsidR="00281F37">
        <w:rPr>
          <w:rFonts w:ascii="Tahoma" w:hAnsi="Tahoma" w:cs="Tahoma"/>
        </w:rPr>
        <w:t>.</w:t>
      </w:r>
    </w:p>
    <w:p w:rsidR="00281F37" w:rsidRPr="00281F37" w:rsidRDefault="00281F37" w:rsidP="00281F37">
      <w:pPr>
        <w:pStyle w:val="ListParagraph"/>
        <w:rPr>
          <w:rFonts w:ascii="Tahoma" w:hAnsi="Tahoma" w:cs="Tahoma"/>
        </w:rPr>
      </w:pPr>
    </w:p>
    <w:p w:rsidR="005F43BC" w:rsidRPr="001D7E54" w:rsidRDefault="000E7466" w:rsidP="00281F37">
      <w:pPr>
        <w:pStyle w:val="ListParagraph"/>
        <w:numPr>
          <w:ilvl w:val="0"/>
          <w:numId w:val="35"/>
        </w:numPr>
        <w:tabs>
          <w:tab w:val="left" w:pos="284"/>
        </w:tabs>
        <w:spacing w:after="0" w:line="360" w:lineRule="auto"/>
        <w:ind w:left="709" w:hanging="283"/>
        <w:jc w:val="both"/>
        <w:rPr>
          <w:rFonts w:ascii="Tahoma" w:hAnsi="Tahoma" w:cs="Tahoma"/>
        </w:rPr>
      </w:pPr>
      <w:r w:rsidRPr="00281F37">
        <w:rPr>
          <w:rFonts w:ascii="Tahoma" w:hAnsi="Tahoma" w:cs="Tahoma"/>
        </w:rPr>
        <w:t xml:space="preserve"> </w:t>
      </w:r>
      <w:r w:rsidR="005F43BC" w:rsidRPr="00281F37">
        <w:rPr>
          <w:rFonts w:ascii="Tahoma" w:hAnsi="Tahoma" w:cs="Tahoma"/>
        </w:rPr>
        <w:t xml:space="preserve">As per Supply Code, </w:t>
      </w:r>
      <w:r w:rsidR="008B73F8" w:rsidRPr="00281F37">
        <w:rPr>
          <w:rFonts w:ascii="Tahoma" w:hAnsi="Tahoma" w:cs="Tahoma"/>
        </w:rPr>
        <w:t>2014 Schedule</w:t>
      </w:r>
      <w:r w:rsidR="005F43BC" w:rsidRPr="00281F37">
        <w:rPr>
          <w:rFonts w:ascii="Tahoma" w:hAnsi="Tahoma" w:cs="Tahoma"/>
        </w:rPr>
        <w:t xml:space="preserve">-1 the application fee for new service connection (LT – Rs.50/-, HT Supply- Rs.1000/- and EHT – Rs.5000/-). KSEB Ltd, in order to limit the visitors in view of </w:t>
      </w:r>
      <w:proofErr w:type="spellStart"/>
      <w:r w:rsidR="005F43BC" w:rsidRPr="00281F37">
        <w:rPr>
          <w:rFonts w:ascii="Tahoma" w:hAnsi="Tahoma" w:cs="Tahoma"/>
        </w:rPr>
        <w:t>of</w:t>
      </w:r>
      <w:proofErr w:type="spellEnd"/>
      <w:r w:rsidR="005F43BC" w:rsidRPr="00281F37">
        <w:rPr>
          <w:rFonts w:ascii="Tahoma" w:hAnsi="Tahoma" w:cs="Tahoma"/>
        </w:rPr>
        <w:t xml:space="preserve"> Covid-19 pandemic KSEB Ltd.</w:t>
      </w:r>
      <w:r w:rsidR="002B2592" w:rsidRPr="00281F37">
        <w:rPr>
          <w:rFonts w:ascii="Tahoma" w:hAnsi="Tahoma" w:cs="Tahoma"/>
        </w:rPr>
        <w:t xml:space="preserve"> </w:t>
      </w:r>
      <w:r w:rsidR="005F43BC" w:rsidRPr="00281F37">
        <w:rPr>
          <w:rFonts w:ascii="Tahoma" w:hAnsi="Tahoma" w:cs="Tahoma"/>
        </w:rPr>
        <w:t xml:space="preserve">decided to encourage on line application for new service connection by exempting the application fee. (item No (iii) of </w:t>
      </w:r>
      <w:proofErr w:type="spellStart"/>
      <w:r w:rsidR="005F43BC" w:rsidRPr="00281F37">
        <w:rPr>
          <w:rFonts w:ascii="Tahoma" w:hAnsi="Tahoma" w:cs="Tahoma"/>
        </w:rPr>
        <w:t>para</w:t>
      </w:r>
      <w:proofErr w:type="spellEnd"/>
      <w:r w:rsidR="005F43BC" w:rsidRPr="00281F37">
        <w:rPr>
          <w:rFonts w:ascii="Tahoma" w:hAnsi="Tahoma" w:cs="Tahoma"/>
        </w:rPr>
        <w:t xml:space="preserve"> ‘7’ above) </w:t>
      </w:r>
      <w:proofErr w:type="spellStart"/>
      <w:r w:rsidR="005F43BC" w:rsidRPr="00281F37">
        <w:rPr>
          <w:rFonts w:ascii="Tahoma" w:hAnsi="Tahoma" w:cs="Tahoma"/>
        </w:rPr>
        <w:t>Hon’ble</w:t>
      </w:r>
      <w:proofErr w:type="spellEnd"/>
      <w:r w:rsidR="005F43BC" w:rsidRPr="00281F37">
        <w:rPr>
          <w:rFonts w:ascii="Tahoma" w:hAnsi="Tahoma" w:cs="Tahoma"/>
        </w:rPr>
        <w:t xml:space="preserve"> Commission,</w:t>
      </w:r>
      <w:r w:rsidR="005F43BC" w:rsidRPr="00281F37">
        <w:rPr>
          <w:rFonts w:ascii="Tahoma" w:hAnsi="Tahoma" w:cs="Tahoma"/>
          <w:i/>
          <w:iCs/>
          <w:color w:val="000000"/>
          <w:lang w:bidi="ml-IN"/>
        </w:rPr>
        <w:t xml:space="preserve"> </w:t>
      </w:r>
      <w:r w:rsidR="005F43BC" w:rsidRPr="00281F37">
        <w:rPr>
          <w:rFonts w:ascii="Tahoma" w:hAnsi="Tahoma" w:cs="Tahoma"/>
          <w:color w:val="000000"/>
          <w:lang w:bidi="ml-IN"/>
        </w:rPr>
        <w:t>on account of the unprecedented situation arising out of the restrictions placed by the Central / State Governments on the movement of public may allow exemption of application fee for a period of one year as a relaxation under section 179 of the Supply Code , 2014.</w:t>
      </w:r>
    </w:p>
    <w:p w:rsidR="001D7E54" w:rsidRPr="001D7E54" w:rsidRDefault="001D7E54" w:rsidP="001D7E54">
      <w:pPr>
        <w:pStyle w:val="ListParagraph"/>
        <w:rPr>
          <w:rFonts w:ascii="Tahoma" w:hAnsi="Tahoma" w:cs="Tahoma"/>
        </w:rPr>
      </w:pPr>
    </w:p>
    <w:p w:rsidR="004B6F55" w:rsidRDefault="001D7E54" w:rsidP="004B6F55">
      <w:pPr>
        <w:pStyle w:val="ListParagraph"/>
        <w:numPr>
          <w:ilvl w:val="0"/>
          <w:numId w:val="35"/>
        </w:numPr>
        <w:tabs>
          <w:tab w:val="left" w:pos="284"/>
        </w:tabs>
        <w:spacing w:after="0" w:line="360" w:lineRule="auto"/>
        <w:ind w:left="709" w:hanging="283"/>
        <w:jc w:val="both"/>
        <w:rPr>
          <w:rFonts w:ascii="Tahoma" w:hAnsi="Tahoma" w:cs="Tahoma"/>
        </w:rPr>
      </w:pPr>
      <w:r>
        <w:rPr>
          <w:rFonts w:ascii="Tahoma" w:hAnsi="Tahoma" w:cs="Tahoma"/>
        </w:rPr>
        <w:t xml:space="preserve">As per </w:t>
      </w:r>
      <w:r w:rsidR="000A5FD4">
        <w:rPr>
          <w:rFonts w:ascii="Tahoma" w:hAnsi="Tahoma" w:cs="Tahoma"/>
        </w:rPr>
        <w:t xml:space="preserve">regulation 73(4) of Kerala Electricity Supply Code, the </w:t>
      </w:r>
      <w:r w:rsidR="0066136C">
        <w:rPr>
          <w:rFonts w:ascii="Tahoma" w:hAnsi="Tahoma" w:cs="Tahoma"/>
        </w:rPr>
        <w:t>licensee,</w:t>
      </w:r>
      <w:r w:rsidR="000A5FD4">
        <w:rPr>
          <w:rFonts w:ascii="Tahoma" w:hAnsi="Tahoma" w:cs="Tahoma"/>
        </w:rPr>
        <w:t xml:space="preserve"> based on review as per regulation 73(1) of the Code, may demand for additional security </w:t>
      </w:r>
      <w:proofErr w:type="gramStart"/>
      <w:r w:rsidR="000A5FD4">
        <w:rPr>
          <w:rFonts w:ascii="Tahoma" w:hAnsi="Tahoma" w:cs="Tahoma"/>
        </w:rPr>
        <w:t>deposit  for</w:t>
      </w:r>
      <w:proofErr w:type="gramEnd"/>
      <w:r w:rsidR="000A5FD4">
        <w:rPr>
          <w:rFonts w:ascii="Tahoma" w:hAnsi="Tahoma" w:cs="Tahoma"/>
        </w:rPr>
        <w:t xml:space="preserve"> making up the deficit , if any, in the security deposit to the consumer and the consumer shall </w:t>
      </w:r>
      <w:r w:rsidR="00C00AED">
        <w:rPr>
          <w:rFonts w:ascii="Tahoma" w:hAnsi="Tahoma" w:cs="Tahoma"/>
        </w:rPr>
        <w:t xml:space="preserve">deposit additional security deposit as per the demand </w:t>
      </w:r>
      <w:r w:rsidR="004B6F55">
        <w:rPr>
          <w:rFonts w:ascii="Tahoma" w:hAnsi="Tahoma" w:cs="Tahoma"/>
        </w:rPr>
        <w:t>raised by the licensee.</w:t>
      </w:r>
      <w:r w:rsidR="000A5FD4">
        <w:rPr>
          <w:rFonts w:ascii="Tahoma" w:hAnsi="Tahoma" w:cs="Tahoma"/>
        </w:rPr>
        <w:t xml:space="preserve"> </w:t>
      </w:r>
      <w:r w:rsidR="004B6F55">
        <w:rPr>
          <w:rFonts w:ascii="Tahoma" w:hAnsi="Tahoma" w:cs="Tahoma"/>
          <w:color w:val="000000"/>
          <w:lang w:bidi="ml-IN"/>
        </w:rPr>
        <w:t xml:space="preserve">In view of financial difficulties being faced by various sectors in the State, additional security deposit required, if any, based on the review of the Security Deposit </w:t>
      </w:r>
      <w:r w:rsidR="0056506B">
        <w:rPr>
          <w:rFonts w:ascii="Tahoma" w:hAnsi="Tahoma" w:cs="Tahoma"/>
          <w:color w:val="000000"/>
          <w:lang w:bidi="ml-IN"/>
        </w:rPr>
        <w:t xml:space="preserve">is not being demanded for the  </w:t>
      </w:r>
      <w:r w:rsidR="004B6F55">
        <w:rPr>
          <w:rFonts w:ascii="Tahoma" w:hAnsi="Tahoma" w:cs="Tahoma"/>
          <w:color w:val="000000"/>
          <w:lang w:bidi="ml-IN"/>
        </w:rPr>
        <w:t>time being.</w:t>
      </w:r>
      <w:r w:rsidR="004B6F55" w:rsidRPr="004B6F55">
        <w:rPr>
          <w:rFonts w:ascii="Tahoma" w:hAnsi="Tahoma" w:cs="Tahoma"/>
        </w:rPr>
        <w:t xml:space="preserve"> </w:t>
      </w:r>
      <w:proofErr w:type="spellStart"/>
      <w:r w:rsidR="008334BA">
        <w:rPr>
          <w:rFonts w:ascii="Tahoma" w:hAnsi="Tahoma" w:cs="Tahoma"/>
        </w:rPr>
        <w:t>Hon’ble</w:t>
      </w:r>
      <w:proofErr w:type="spellEnd"/>
      <w:r w:rsidR="008334BA">
        <w:rPr>
          <w:rFonts w:ascii="Tahoma" w:hAnsi="Tahoma" w:cs="Tahoma"/>
        </w:rPr>
        <w:t xml:space="preserve"> Commission may allow relaxation in regulation 73(</w:t>
      </w:r>
      <w:r w:rsidR="0066136C">
        <w:rPr>
          <w:rFonts w:ascii="Tahoma" w:hAnsi="Tahoma" w:cs="Tahoma"/>
        </w:rPr>
        <w:t>4</w:t>
      </w:r>
      <w:r w:rsidR="008334BA">
        <w:rPr>
          <w:rFonts w:ascii="Tahoma" w:hAnsi="Tahoma" w:cs="Tahoma"/>
        </w:rPr>
        <w:t xml:space="preserve">) for not demanding the </w:t>
      </w:r>
      <w:r w:rsidR="0066136C">
        <w:rPr>
          <w:rFonts w:ascii="Tahoma" w:hAnsi="Tahoma" w:cs="Tahoma"/>
        </w:rPr>
        <w:t>a</w:t>
      </w:r>
      <w:r w:rsidR="008334BA">
        <w:rPr>
          <w:rFonts w:ascii="Tahoma" w:hAnsi="Tahoma" w:cs="Tahoma"/>
        </w:rPr>
        <w:t xml:space="preserve">dditional </w:t>
      </w:r>
      <w:r w:rsidR="0066136C">
        <w:rPr>
          <w:rFonts w:ascii="Tahoma" w:hAnsi="Tahoma" w:cs="Tahoma"/>
        </w:rPr>
        <w:t>s</w:t>
      </w:r>
      <w:r w:rsidR="008334BA">
        <w:rPr>
          <w:rFonts w:ascii="Tahoma" w:hAnsi="Tahoma" w:cs="Tahoma"/>
        </w:rPr>
        <w:t xml:space="preserve">ecurity </w:t>
      </w:r>
      <w:r w:rsidR="0066136C">
        <w:rPr>
          <w:rFonts w:ascii="Tahoma" w:hAnsi="Tahoma" w:cs="Tahoma"/>
        </w:rPr>
        <w:t>d</w:t>
      </w:r>
      <w:r w:rsidR="008334BA">
        <w:rPr>
          <w:rFonts w:ascii="Tahoma" w:hAnsi="Tahoma" w:cs="Tahoma"/>
        </w:rPr>
        <w:t>e</w:t>
      </w:r>
      <w:r w:rsidR="0066136C">
        <w:rPr>
          <w:rFonts w:ascii="Tahoma" w:hAnsi="Tahoma" w:cs="Tahoma"/>
        </w:rPr>
        <w:t>posit</w:t>
      </w:r>
      <w:r w:rsidR="008334BA">
        <w:rPr>
          <w:rFonts w:ascii="Tahoma" w:hAnsi="Tahoma" w:cs="Tahoma"/>
        </w:rPr>
        <w:t xml:space="preserve"> in the 1</w:t>
      </w:r>
      <w:r w:rsidR="008334BA">
        <w:rPr>
          <w:rFonts w:ascii="Tahoma" w:hAnsi="Tahoma" w:cs="Tahoma"/>
          <w:vertAlign w:val="superscript"/>
        </w:rPr>
        <w:t xml:space="preserve">st </w:t>
      </w:r>
      <w:r w:rsidR="008334BA">
        <w:rPr>
          <w:rFonts w:ascii="Tahoma" w:hAnsi="Tahoma" w:cs="Tahoma"/>
        </w:rPr>
        <w:t>quarter of FY 2020-21,</w:t>
      </w:r>
      <w:r w:rsidR="004B6F55" w:rsidRPr="006875D5">
        <w:rPr>
          <w:rFonts w:ascii="Tahoma" w:hAnsi="Tahoma" w:cs="Tahoma"/>
          <w:bCs/>
        </w:rPr>
        <w:t xml:space="preserve"> by invoking regulation 179 </w:t>
      </w:r>
      <w:r w:rsidR="004B6F55" w:rsidRPr="006875D5">
        <w:rPr>
          <w:rFonts w:ascii="Tahoma" w:hAnsi="Tahoma" w:cs="Tahoma"/>
        </w:rPr>
        <w:t>(power of relaxation and power to remove difficulties) in public interest</w:t>
      </w:r>
      <w:r w:rsidR="004B6F55">
        <w:rPr>
          <w:rFonts w:ascii="Tahoma" w:hAnsi="Tahoma" w:cs="Tahoma"/>
        </w:rPr>
        <w:t>.</w:t>
      </w:r>
    </w:p>
    <w:p w:rsidR="00932131" w:rsidRPr="00932131" w:rsidRDefault="00932131" w:rsidP="00932131">
      <w:pPr>
        <w:pStyle w:val="ListParagraph"/>
        <w:rPr>
          <w:rFonts w:ascii="Tahoma" w:hAnsi="Tahoma" w:cs="Tahoma"/>
        </w:rPr>
      </w:pPr>
    </w:p>
    <w:p w:rsidR="00932131" w:rsidRPr="00932131" w:rsidRDefault="00932131" w:rsidP="00932131">
      <w:pPr>
        <w:pStyle w:val="ListParagraph"/>
        <w:numPr>
          <w:ilvl w:val="0"/>
          <w:numId w:val="35"/>
        </w:numPr>
        <w:tabs>
          <w:tab w:val="left" w:pos="284"/>
        </w:tabs>
        <w:spacing w:after="0" w:line="360" w:lineRule="auto"/>
        <w:ind w:left="709" w:hanging="283"/>
        <w:jc w:val="both"/>
        <w:rPr>
          <w:rFonts w:ascii="Tahoma" w:hAnsi="Tahoma" w:cs="Tahoma"/>
        </w:rPr>
      </w:pPr>
      <w:r w:rsidRPr="00EA265E">
        <w:rPr>
          <w:rFonts w:ascii="Tahoma" w:hAnsi="Tahoma" w:cs="Tahoma"/>
        </w:rPr>
        <w:t>As part of encouraging on line transactions</w:t>
      </w:r>
      <w:r w:rsidR="002D09C3">
        <w:rPr>
          <w:rFonts w:ascii="Tahoma" w:hAnsi="Tahoma" w:cs="Tahoma"/>
        </w:rPr>
        <w:t>,</w:t>
      </w:r>
      <w:r w:rsidRPr="00EA265E">
        <w:rPr>
          <w:rFonts w:ascii="Tahoma" w:hAnsi="Tahoma" w:cs="Tahoma"/>
        </w:rPr>
        <w:t xml:space="preserve"> 5% cash back was allowed</w:t>
      </w:r>
      <w:r>
        <w:rPr>
          <w:rFonts w:ascii="Tahoma" w:hAnsi="Tahoma" w:cs="Tahoma"/>
        </w:rPr>
        <w:t xml:space="preserve"> to those using online facility for the first time</w:t>
      </w:r>
      <w:r w:rsidR="00334931" w:rsidRPr="00334931">
        <w:rPr>
          <w:rFonts w:ascii="Tahoma" w:hAnsi="Tahoma" w:cs="Tahoma"/>
        </w:rPr>
        <w:t xml:space="preserve"> </w:t>
      </w:r>
      <w:r w:rsidR="00334931">
        <w:rPr>
          <w:rFonts w:ascii="Tahoma" w:hAnsi="Tahoma" w:cs="Tahoma"/>
        </w:rPr>
        <w:t>for remitting their electricity bills</w:t>
      </w:r>
      <w:r w:rsidRPr="00EA265E">
        <w:rPr>
          <w:rFonts w:ascii="Tahoma" w:hAnsi="Tahoma" w:cs="Tahoma"/>
        </w:rPr>
        <w:t xml:space="preserve"> (</w:t>
      </w:r>
      <w:r>
        <w:rPr>
          <w:rFonts w:ascii="Tahoma" w:hAnsi="Tahoma" w:cs="Tahoma"/>
        </w:rPr>
        <w:t xml:space="preserve">subject to a </w:t>
      </w:r>
      <w:r w:rsidRPr="00EA265E">
        <w:rPr>
          <w:rFonts w:ascii="Tahoma" w:hAnsi="Tahoma" w:cs="Tahoma"/>
        </w:rPr>
        <w:t>maximum of Rs.100</w:t>
      </w:r>
      <w:r>
        <w:rPr>
          <w:rFonts w:ascii="Tahoma" w:hAnsi="Tahoma" w:cs="Tahoma"/>
        </w:rPr>
        <w:t>/bill</w:t>
      </w:r>
      <w:r w:rsidRPr="00EA265E">
        <w:rPr>
          <w:rFonts w:ascii="Tahoma" w:hAnsi="Tahoma" w:cs="Tahoma"/>
        </w:rPr>
        <w:t xml:space="preserve">) between 04.05.2020 and </w:t>
      </w:r>
      <w:r>
        <w:rPr>
          <w:rFonts w:ascii="Tahoma" w:hAnsi="Tahoma" w:cs="Tahoma"/>
        </w:rPr>
        <w:t>31</w:t>
      </w:r>
      <w:r w:rsidRPr="00EA265E">
        <w:rPr>
          <w:rFonts w:ascii="Tahoma" w:hAnsi="Tahoma" w:cs="Tahoma"/>
        </w:rPr>
        <w:t>.05.2020.</w:t>
      </w:r>
      <w:r>
        <w:rPr>
          <w:rFonts w:ascii="Tahoma" w:hAnsi="Tahoma" w:cs="Tahoma"/>
        </w:rPr>
        <w:t xml:space="preserve">This facility has been availed by 6.78 </w:t>
      </w:r>
      <w:proofErr w:type="spellStart"/>
      <w:r>
        <w:rPr>
          <w:rFonts w:ascii="Tahoma" w:hAnsi="Tahoma" w:cs="Tahoma"/>
        </w:rPr>
        <w:t>Lakhs</w:t>
      </w:r>
      <w:proofErr w:type="spellEnd"/>
      <w:r>
        <w:rPr>
          <w:rFonts w:ascii="Tahoma" w:hAnsi="Tahoma" w:cs="Tahoma"/>
        </w:rPr>
        <w:t xml:space="preserve"> consumers and amount of Re.3.25 </w:t>
      </w:r>
      <w:proofErr w:type="spellStart"/>
      <w:r>
        <w:rPr>
          <w:rFonts w:ascii="Tahoma" w:hAnsi="Tahoma" w:cs="Tahoma"/>
        </w:rPr>
        <w:t>Crores</w:t>
      </w:r>
      <w:proofErr w:type="spellEnd"/>
      <w:r>
        <w:rPr>
          <w:rFonts w:ascii="Tahoma" w:hAnsi="Tahoma" w:cs="Tahoma"/>
        </w:rPr>
        <w:t xml:space="preserve"> is to adjusted in the bills issued in June/July-2020 on account of cash back relief for online payment.</w:t>
      </w:r>
      <w:r w:rsidRPr="00932131">
        <w:rPr>
          <w:rFonts w:ascii="Tahoma" w:hAnsi="Tahoma" w:cs="Tahoma"/>
        </w:rPr>
        <w:t xml:space="preserve"> </w:t>
      </w:r>
      <w:proofErr w:type="spellStart"/>
      <w:r w:rsidRPr="00281F37">
        <w:rPr>
          <w:rFonts w:ascii="Tahoma" w:hAnsi="Tahoma" w:cs="Tahoma"/>
        </w:rPr>
        <w:t>Hon’ble</w:t>
      </w:r>
      <w:proofErr w:type="spellEnd"/>
      <w:r w:rsidRPr="00281F37">
        <w:rPr>
          <w:rFonts w:ascii="Tahoma" w:hAnsi="Tahoma" w:cs="Tahoma"/>
        </w:rPr>
        <w:t xml:space="preserve"> Commission,</w:t>
      </w:r>
      <w:r w:rsidRPr="00281F37">
        <w:rPr>
          <w:rFonts w:ascii="Tahoma" w:hAnsi="Tahoma" w:cs="Tahoma"/>
          <w:i/>
          <w:iCs/>
          <w:color w:val="000000"/>
          <w:lang w:bidi="ml-IN"/>
        </w:rPr>
        <w:t xml:space="preserve"> </w:t>
      </w:r>
      <w:r w:rsidRPr="00281F37">
        <w:rPr>
          <w:rFonts w:ascii="Tahoma" w:hAnsi="Tahoma" w:cs="Tahoma"/>
          <w:color w:val="000000"/>
          <w:lang w:bidi="ml-IN"/>
        </w:rPr>
        <w:t xml:space="preserve">on account of the unprecedented situation arising out of the restrictions placed by the Central / State Governments on the movement of public </w:t>
      </w:r>
      <w:r w:rsidR="002D09C3">
        <w:rPr>
          <w:rFonts w:ascii="Tahoma" w:hAnsi="Tahoma" w:cs="Tahoma"/>
          <w:color w:val="000000"/>
          <w:lang w:bidi="ml-IN"/>
        </w:rPr>
        <w:t xml:space="preserve"> </w:t>
      </w:r>
      <w:r w:rsidR="002D09C3">
        <w:rPr>
          <w:rFonts w:ascii="Tahoma" w:hAnsi="Tahoma" w:cs="Tahoma"/>
          <w:color w:val="000000"/>
          <w:lang w:bidi="ml-IN"/>
        </w:rPr>
        <w:lastRenderedPageBreak/>
        <w:t xml:space="preserve">and as part of a measure to contain  the pandemic, </w:t>
      </w:r>
      <w:r w:rsidRPr="00281F37">
        <w:rPr>
          <w:rFonts w:ascii="Tahoma" w:hAnsi="Tahoma" w:cs="Tahoma"/>
          <w:color w:val="000000"/>
          <w:lang w:bidi="ml-IN"/>
        </w:rPr>
        <w:t xml:space="preserve">may allow </w:t>
      </w:r>
      <w:r w:rsidR="003D754D">
        <w:rPr>
          <w:rFonts w:ascii="Tahoma" w:hAnsi="Tahoma" w:cs="Tahoma"/>
          <w:color w:val="000000"/>
          <w:lang w:bidi="ml-IN"/>
        </w:rPr>
        <w:t>expenditure on account cash</w:t>
      </w:r>
      <w:r w:rsidR="000C602A">
        <w:rPr>
          <w:rFonts w:ascii="Tahoma" w:hAnsi="Tahoma" w:cs="Tahoma"/>
          <w:color w:val="000000"/>
          <w:lang w:bidi="ml-IN"/>
        </w:rPr>
        <w:t xml:space="preserve"> back</w:t>
      </w:r>
      <w:r w:rsidR="003D754D">
        <w:rPr>
          <w:rFonts w:ascii="Tahoma" w:hAnsi="Tahoma" w:cs="Tahoma"/>
          <w:color w:val="000000"/>
          <w:lang w:bidi="ml-IN"/>
        </w:rPr>
        <w:t xml:space="preserve"> facility as a pass through over normative expense during </w:t>
      </w:r>
      <w:r w:rsidR="000C602A">
        <w:rPr>
          <w:rFonts w:ascii="Tahoma" w:hAnsi="Tahoma" w:cs="Tahoma"/>
          <w:color w:val="000000"/>
          <w:lang w:bidi="ml-IN"/>
        </w:rPr>
        <w:t xml:space="preserve">        </w:t>
      </w:r>
      <w:r w:rsidR="003D754D">
        <w:rPr>
          <w:rFonts w:ascii="Tahoma" w:hAnsi="Tahoma" w:cs="Tahoma"/>
          <w:color w:val="000000"/>
          <w:lang w:bidi="ml-IN"/>
        </w:rPr>
        <w:t xml:space="preserve">truing up. </w:t>
      </w:r>
    </w:p>
    <w:p w:rsidR="005F43BC" w:rsidRPr="005F43BC" w:rsidRDefault="005F43BC" w:rsidP="005F43BC">
      <w:pPr>
        <w:pStyle w:val="ListParagraph"/>
        <w:rPr>
          <w:rFonts w:ascii="Tahoma" w:hAnsi="Tahoma" w:cs="Tahoma"/>
          <w:color w:val="000000"/>
          <w:lang w:bidi="ml-IN"/>
        </w:rPr>
      </w:pPr>
    </w:p>
    <w:p w:rsidR="00D76A49" w:rsidRPr="001054D4" w:rsidRDefault="008B73F8" w:rsidP="00F255C2">
      <w:pPr>
        <w:pStyle w:val="ListParagraph"/>
        <w:spacing w:after="240" w:line="360" w:lineRule="auto"/>
        <w:ind w:left="0"/>
        <w:jc w:val="both"/>
        <w:rPr>
          <w:rFonts w:ascii="Tahoma" w:hAnsi="Tahoma" w:cs="Tahoma"/>
          <w:b/>
          <w:bCs/>
          <w:u w:val="single"/>
        </w:rPr>
      </w:pPr>
      <w:r>
        <w:rPr>
          <w:rFonts w:ascii="Tahoma" w:hAnsi="Tahoma" w:cs="Tahoma"/>
        </w:rPr>
        <w:t xml:space="preserve">   </w:t>
      </w:r>
      <w:r w:rsidR="001054D4">
        <w:rPr>
          <w:rFonts w:ascii="Tahoma" w:hAnsi="Tahoma" w:cs="Tahoma"/>
        </w:rPr>
        <w:t xml:space="preserve"> </w:t>
      </w:r>
      <w:r w:rsidR="00F255C2">
        <w:rPr>
          <w:rFonts w:ascii="Tahoma" w:hAnsi="Tahoma" w:cs="Tahoma"/>
        </w:rPr>
        <w:t xml:space="preserve"> </w:t>
      </w:r>
      <w:r w:rsidR="00F255C2" w:rsidRPr="001054D4">
        <w:rPr>
          <w:rFonts w:ascii="Tahoma" w:hAnsi="Tahoma" w:cs="Tahoma"/>
          <w:b/>
          <w:bCs/>
          <w:u w:val="single"/>
        </w:rPr>
        <w:t>Prayer</w:t>
      </w:r>
    </w:p>
    <w:p w:rsidR="008816B3" w:rsidRDefault="00D300AD" w:rsidP="008816B3">
      <w:pPr>
        <w:pStyle w:val="ListParagraph"/>
        <w:spacing w:after="240" w:line="360" w:lineRule="auto"/>
        <w:ind w:left="426"/>
        <w:jc w:val="both"/>
        <w:rPr>
          <w:rFonts w:ascii="Tahoma" w:hAnsi="Tahoma" w:cs="Tahoma"/>
        </w:rPr>
      </w:pPr>
      <w:r>
        <w:rPr>
          <w:rFonts w:ascii="Tahoma" w:hAnsi="Tahoma" w:cs="Tahoma"/>
        </w:rPr>
        <w:t xml:space="preserve">It is humbly prayed </w:t>
      </w:r>
      <w:r w:rsidR="00F255C2">
        <w:rPr>
          <w:rFonts w:ascii="Tahoma" w:hAnsi="Tahoma" w:cs="Tahoma"/>
        </w:rPr>
        <w:t xml:space="preserve">before the </w:t>
      </w:r>
      <w:proofErr w:type="spellStart"/>
      <w:r w:rsidR="00F255C2">
        <w:rPr>
          <w:rFonts w:ascii="Tahoma" w:hAnsi="Tahoma" w:cs="Tahoma"/>
        </w:rPr>
        <w:t>Hon’ble</w:t>
      </w:r>
      <w:proofErr w:type="spellEnd"/>
      <w:r w:rsidR="00F255C2">
        <w:rPr>
          <w:rFonts w:ascii="Tahoma" w:hAnsi="Tahoma" w:cs="Tahoma"/>
        </w:rPr>
        <w:t xml:space="preserve"> Commission to </w:t>
      </w:r>
      <w:r w:rsidR="00F61CCD">
        <w:rPr>
          <w:rFonts w:ascii="Tahoma" w:hAnsi="Tahoma" w:cs="Tahoma"/>
        </w:rPr>
        <w:t xml:space="preserve">approve </w:t>
      </w:r>
      <w:r w:rsidR="00F255C2">
        <w:rPr>
          <w:rFonts w:ascii="Tahoma" w:hAnsi="Tahoma" w:cs="Tahoma"/>
        </w:rPr>
        <w:t>the following reliefs to consumers</w:t>
      </w:r>
      <w:r w:rsidR="00F61CCD">
        <w:rPr>
          <w:rFonts w:ascii="Tahoma" w:hAnsi="Tahoma" w:cs="Tahoma"/>
        </w:rPr>
        <w:t xml:space="preserve"> </w:t>
      </w:r>
      <w:r>
        <w:rPr>
          <w:rFonts w:ascii="Tahoma" w:hAnsi="Tahoma" w:cs="Tahoma"/>
        </w:rPr>
        <w:t>in view of restrictions due to lockdown and based on</w:t>
      </w:r>
      <w:r w:rsidR="00F255C2">
        <w:rPr>
          <w:rFonts w:ascii="Tahoma" w:hAnsi="Tahoma" w:cs="Tahoma"/>
        </w:rPr>
        <w:t xml:space="preserve"> th</w:t>
      </w:r>
      <w:r w:rsidR="00F61CCD">
        <w:rPr>
          <w:rFonts w:ascii="Tahoma" w:hAnsi="Tahoma" w:cs="Tahoma"/>
        </w:rPr>
        <w:t>e direction</w:t>
      </w:r>
      <w:r w:rsidR="008E7AA0">
        <w:rPr>
          <w:rFonts w:ascii="Tahoma" w:hAnsi="Tahoma" w:cs="Tahoma"/>
        </w:rPr>
        <w:t>s</w:t>
      </w:r>
      <w:r w:rsidR="00F61CCD">
        <w:rPr>
          <w:rFonts w:ascii="Tahoma" w:hAnsi="Tahoma" w:cs="Tahoma"/>
        </w:rPr>
        <w:t xml:space="preserve"> of State Government:</w:t>
      </w:r>
    </w:p>
    <w:p w:rsidR="001054D4" w:rsidRPr="006E5E36" w:rsidRDefault="00463DF3" w:rsidP="006E5E36">
      <w:pPr>
        <w:pStyle w:val="ListParagraph"/>
        <w:numPr>
          <w:ilvl w:val="0"/>
          <w:numId w:val="31"/>
        </w:numPr>
        <w:spacing w:after="0" w:line="360" w:lineRule="auto"/>
        <w:jc w:val="both"/>
        <w:rPr>
          <w:rFonts w:ascii="Tahoma" w:hAnsi="Tahoma" w:cs="Tahoma"/>
        </w:rPr>
      </w:pPr>
      <w:proofErr w:type="gramStart"/>
      <w:r w:rsidRPr="006E5E36">
        <w:rPr>
          <w:rFonts w:ascii="Tahoma" w:hAnsi="Tahoma" w:cs="Tahoma"/>
          <w:iCs/>
        </w:rPr>
        <w:t>allow</w:t>
      </w:r>
      <w:proofErr w:type="gramEnd"/>
      <w:r w:rsidR="001054D4" w:rsidRPr="006E5E36">
        <w:rPr>
          <w:rFonts w:ascii="Tahoma" w:hAnsi="Tahoma" w:cs="Tahoma"/>
          <w:iCs/>
        </w:rPr>
        <w:t xml:space="preserve"> a rebate of 25% on fixed charge applicable to Industrial</w:t>
      </w:r>
      <w:r w:rsidR="00D300AD">
        <w:rPr>
          <w:rFonts w:ascii="Tahoma" w:hAnsi="Tahoma" w:cs="Tahoma"/>
          <w:iCs/>
        </w:rPr>
        <w:t xml:space="preserve"> consumers, </w:t>
      </w:r>
      <w:r w:rsidR="001054D4" w:rsidRPr="006E5E36">
        <w:rPr>
          <w:rFonts w:ascii="Tahoma" w:hAnsi="Tahoma" w:cs="Tahoma"/>
          <w:iCs/>
        </w:rPr>
        <w:t>Commercial consumers and Private Hospitals for the months of March, April and May-2020 and to defer the payment of balance fixed charge (75%) of these months, up to 15.12.2020.</w:t>
      </w:r>
    </w:p>
    <w:p w:rsidR="006E5E36" w:rsidRDefault="00615EDA" w:rsidP="006E5E36">
      <w:pPr>
        <w:pStyle w:val="ListParagraph"/>
        <w:numPr>
          <w:ilvl w:val="0"/>
          <w:numId w:val="31"/>
        </w:numPr>
        <w:tabs>
          <w:tab w:val="left" w:pos="284"/>
        </w:tabs>
        <w:spacing w:after="0" w:line="360" w:lineRule="auto"/>
        <w:jc w:val="both"/>
        <w:rPr>
          <w:rFonts w:ascii="Tahoma" w:hAnsi="Tahoma" w:cs="Tahoma"/>
        </w:rPr>
      </w:pPr>
      <w:r>
        <w:rPr>
          <w:rFonts w:ascii="Tahoma" w:hAnsi="Tahoma" w:cs="Tahoma"/>
          <w:bCs/>
        </w:rPr>
        <w:t>exempt</w:t>
      </w:r>
      <w:r w:rsidR="006E5E36">
        <w:rPr>
          <w:rFonts w:ascii="Tahoma" w:hAnsi="Tahoma" w:cs="Tahoma"/>
          <w:bCs/>
        </w:rPr>
        <w:t xml:space="preserve"> the surcharge applicable for the deferred payment of balance fixed charge</w:t>
      </w:r>
      <w:r w:rsidR="00224751">
        <w:rPr>
          <w:rFonts w:ascii="Tahoma" w:hAnsi="Tahoma" w:cs="Tahoma"/>
          <w:bCs/>
        </w:rPr>
        <w:t xml:space="preserve"> (75%)</w:t>
      </w:r>
      <w:r w:rsidR="006E5E36">
        <w:rPr>
          <w:rFonts w:ascii="Tahoma" w:hAnsi="Tahoma" w:cs="Tahoma"/>
          <w:bCs/>
        </w:rPr>
        <w:t xml:space="preserve"> </w:t>
      </w:r>
      <w:r w:rsidR="006E5E36" w:rsidRPr="006875D5">
        <w:rPr>
          <w:rFonts w:ascii="Tahoma" w:hAnsi="Tahoma" w:cs="Tahoma"/>
          <w:bCs/>
        </w:rPr>
        <w:t xml:space="preserve"> </w:t>
      </w:r>
      <w:r w:rsidR="00800AE9">
        <w:rPr>
          <w:rFonts w:ascii="Tahoma" w:hAnsi="Tahoma" w:cs="Tahoma"/>
          <w:bCs/>
        </w:rPr>
        <w:t xml:space="preserve">of Industrial consumers, </w:t>
      </w:r>
      <w:r w:rsidR="00224751">
        <w:rPr>
          <w:rFonts w:ascii="Tahoma" w:hAnsi="Tahoma" w:cs="Tahoma"/>
          <w:bCs/>
        </w:rPr>
        <w:t xml:space="preserve">Commercial consumers and Private hospitals for the month of March, April </w:t>
      </w:r>
      <w:r w:rsidR="00E229BC">
        <w:rPr>
          <w:rFonts w:ascii="Tahoma" w:hAnsi="Tahoma" w:cs="Tahoma"/>
          <w:bCs/>
        </w:rPr>
        <w:t>and</w:t>
      </w:r>
      <w:r w:rsidR="00224751">
        <w:rPr>
          <w:rFonts w:ascii="Tahoma" w:hAnsi="Tahoma" w:cs="Tahoma"/>
          <w:bCs/>
        </w:rPr>
        <w:t xml:space="preserve"> June-2020 </w:t>
      </w:r>
      <w:proofErr w:type="spellStart"/>
      <w:r w:rsidR="00224751">
        <w:rPr>
          <w:rFonts w:ascii="Tahoma" w:hAnsi="Tahoma" w:cs="Tahoma"/>
          <w:bCs/>
        </w:rPr>
        <w:t>upto</w:t>
      </w:r>
      <w:proofErr w:type="spellEnd"/>
      <w:r w:rsidR="00224751">
        <w:rPr>
          <w:rFonts w:ascii="Tahoma" w:hAnsi="Tahoma" w:cs="Tahoma"/>
          <w:bCs/>
        </w:rPr>
        <w:t xml:space="preserve"> 15.12.2020 </w:t>
      </w:r>
      <w:r w:rsidR="006E5E36" w:rsidRPr="006875D5">
        <w:rPr>
          <w:rFonts w:ascii="Tahoma" w:hAnsi="Tahoma" w:cs="Tahoma"/>
          <w:bCs/>
        </w:rPr>
        <w:t xml:space="preserve">by invoking regulation 179 </w:t>
      </w:r>
      <w:r w:rsidR="006E5E36" w:rsidRPr="006875D5">
        <w:rPr>
          <w:rFonts w:ascii="Tahoma" w:hAnsi="Tahoma" w:cs="Tahoma"/>
        </w:rPr>
        <w:t>(power of relaxation and power to remove difficulties)</w:t>
      </w:r>
      <w:r w:rsidR="00FC1BFB">
        <w:rPr>
          <w:rFonts w:ascii="Tahoma" w:hAnsi="Tahoma" w:cs="Tahoma"/>
        </w:rPr>
        <w:t xml:space="preserve"> of Supply Code</w:t>
      </w:r>
      <w:r w:rsidR="006E5E36">
        <w:rPr>
          <w:rFonts w:ascii="Tahoma" w:hAnsi="Tahoma" w:cs="Tahoma"/>
        </w:rPr>
        <w:t>.</w:t>
      </w:r>
    </w:p>
    <w:p w:rsidR="00E37B38" w:rsidRDefault="00E37B38" w:rsidP="00E37B38">
      <w:pPr>
        <w:pStyle w:val="ListParagraph"/>
        <w:numPr>
          <w:ilvl w:val="0"/>
          <w:numId w:val="31"/>
        </w:numPr>
        <w:tabs>
          <w:tab w:val="left" w:pos="284"/>
        </w:tabs>
        <w:spacing w:after="0" w:line="360" w:lineRule="auto"/>
        <w:jc w:val="both"/>
        <w:rPr>
          <w:rFonts w:ascii="Tahoma" w:hAnsi="Tahoma" w:cs="Tahoma"/>
        </w:rPr>
      </w:pPr>
      <w:proofErr w:type="gramStart"/>
      <w:r>
        <w:rPr>
          <w:rFonts w:ascii="Tahoma" w:hAnsi="Tahoma" w:cs="Tahoma"/>
        </w:rPr>
        <w:t>allow</w:t>
      </w:r>
      <w:proofErr w:type="gramEnd"/>
      <w:r>
        <w:rPr>
          <w:rFonts w:ascii="Tahoma" w:hAnsi="Tahoma" w:cs="Tahoma"/>
        </w:rPr>
        <w:t xml:space="preserve"> relaxation in regulation 73(4)</w:t>
      </w:r>
      <w:r w:rsidR="000C602A">
        <w:rPr>
          <w:rFonts w:ascii="Tahoma" w:hAnsi="Tahoma" w:cs="Tahoma"/>
        </w:rPr>
        <w:t xml:space="preserve"> of Kerala Electricity Supply Code,2014 </w:t>
      </w:r>
      <w:r>
        <w:rPr>
          <w:rFonts w:ascii="Tahoma" w:hAnsi="Tahoma" w:cs="Tahoma"/>
        </w:rPr>
        <w:t xml:space="preserve"> for </w:t>
      </w:r>
      <w:r w:rsidR="000C602A">
        <w:rPr>
          <w:rFonts w:ascii="Tahoma" w:hAnsi="Tahoma" w:cs="Tahoma"/>
        </w:rPr>
        <w:t xml:space="preserve">deferring the </w:t>
      </w:r>
      <w:r>
        <w:rPr>
          <w:rFonts w:ascii="Tahoma" w:hAnsi="Tahoma" w:cs="Tahoma"/>
        </w:rPr>
        <w:t>demand</w:t>
      </w:r>
      <w:r w:rsidR="000C602A">
        <w:rPr>
          <w:rFonts w:ascii="Tahoma" w:hAnsi="Tahoma" w:cs="Tahoma"/>
        </w:rPr>
        <w:t xml:space="preserve"> for</w:t>
      </w:r>
      <w:r>
        <w:rPr>
          <w:rFonts w:ascii="Tahoma" w:hAnsi="Tahoma" w:cs="Tahoma"/>
        </w:rPr>
        <w:t xml:space="preserve"> additional security deposit in the 1</w:t>
      </w:r>
      <w:r>
        <w:rPr>
          <w:rFonts w:ascii="Tahoma" w:hAnsi="Tahoma" w:cs="Tahoma"/>
          <w:vertAlign w:val="superscript"/>
        </w:rPr>
        <w:t xml:space="preserve">st </w:t>
      </w:r>
      <w:r>
        <w:rPr>
          <w:rFonts w:ascii="Tahoma" w:hAnsi="Tahoma" w:cs="Tahoma"/>
        </w:rPr>
        <w:t xml:space="preserve">quarter of </w:t>
      </w:r>
      <w:r w:rsidR="000C602A">
        <w:rPr>
          <w:rFonts w:ascii="Tahoma" w:hAnsi="Tahoma" w:cs="Tahoma"/>
        </w:rPr>
        <w:t xml:space="preserve">                  </w:t>
      </w:r>
      <w:r>
        <w:rPr>
          <w:rFonts w:ascii="Tahoma" w:hAnsi="Tahoma" w:cs="Tahoma"/>
        </w:rPr>
        <w:t>FY 2020-21.</w:t>
      </w:r>
    </w:p>
    <w:p w:rsidR="00FC1BFB" w:rsidRDefault="0066136C" w:rsidP="006E5E36">
      <w:pPr>
        <w:pStyle w:val="ListParagraph"/>
        <w:numPr>
          <w:ilvl w:val="0"/>
          <w:numId w:val="31"/>
        </w:numPr>
        <w:tabs>
          <w:tab w:val="left" w:pos="284"/>
        </w:tabs>
        <w:spacing w:after="0" w:line="360" w:lineRule="auto"/>
        <w:jc w:val="both"/>
        <w:rPr>
          <w:rFonts w:ascii="Tahoma" w:hAnsi="Tahoma" w:cs="Tahoma"/>
        </w:rPr>
      </w:pPr>
      <w:r>
        <w:rPr>
          <w:rFonts w:ascii="Tahoma" w:hAnsi="Tahoma" w:cs="Tahoma"/>
        </w:rPr>
        <w:t xml:space="preserve">Allow pass through of expenses incurred to provide cash back </w:t>
      </w:r>
      <w:r w:rsidR="00E37B38">
        <w:rPr>
          <w:rFonts w:ascii="Tahoma" w:hAnsi="Tahoma" w:cs="Tahoma"/>
        </w:rPr>
        <w:t>to first time users of online payment facility ,over normative expenses during truing up process.</w:t>
      </w:r>
    </w:p>
    <w:p w:rsidR="00F255C2" w:rsidRDefault="008E7AA0" w:rsidP="00F255C2">
      <w:pPr>
        <w:pStyle w:val="ListParagraph"/>
        <w:numPr>
          <w:ilvl w:val="0"/>
          <w:numId w:val="31"/>
        </w:numPr>
        <w:spacing w:after="240" w:line="360" w:lineRule="auto"/>
        <w:jc w:val="both"/>
        <w:rPr>
          <w:rFonts w:ascii="Tahoma" w:hAnsi="Tahoma" w:cs="Tahoma"/>
        </w:rPr>
      </w:pPr>
      <w:r>
        <w:rPr>
          <w:rFonts w:ascii="Tahoma" w:hAnsi="Tahoma" w:cs="Tahoma"/>
        </w:rPr>
        <w:t>E</w:t>
      </w:r>
      <w:r w:rsidR="00F255C2" w:rsidRPr="001054D4">
        <w:rPr>
          <w:rFonts w:ascii="Tahoma" w:hAnsi="Tahoma" w:cs="Tahoma"/>
        </w:rPr>
        <w:t xml:space="preserve">xempt the application fee for new service connection applications submitted through </w:t>
      </w:r>
      <w:r w:rsidR="00224751">
        <w:rPr>
          <w:rFonts w:ascii="Tahoma" w:hAnsi="Tahoma" w:cs="Tahoma"/>
        </w:rPr>
        <w:t>online for a period of one year</w:t>
      </w:r>
      <w:r w:rsidR="001B2A93">
        <w:rPr>
          <w:rFonts w:ascii="Tahoma" w:hAnsi="Tahoma" w:cs="Tahoma"/>
        </w:rPr>
        <w:t>,</w:t>
      </w:r>
      <w:r w:rsidR="00224751">
        <w:rPr>
          <w:rFonts w:ascii="Tahoma" w:hAnsi="Tahoma" w:cs="Tahoma"/>
        </w:rPr>
        <w:t xml:space="preserve"> as part of a measure to contain the Covid-19 pandemic.</w:t>
      </w:r>
    </w:p>
    <w:p w:rsidR="008E7AA0" w:rsidRDefault="008E7AA0" w:rsidP="008E7AA0">
      <w:pPr>
        <w:pStyle w:val="ListParagraph"/>
        <w:numPr>
          <w:ilvl w:val="0"/>
          <w:numId w:val="31"/>
        </w:numPr>
        <w:spacing w:after="240" w:line="360" w:lineRule="auto"/>
        <w:jc w:val="both"/>
        <w:rPr>
          <w:rFonts w:ascii="Tahoma" w:hAnsi="Tahoma" w:cs="Tahoma"/>
        </w:rPr>
      </w:pPr>
      <w:proofErr w:type="gramStart"/>
      <w:r>
        <w:rPr>
          <w:rFonts w:ascii="Tahoma" w:hAnsi="Tahoma" w:cs="Tahoma"/>
        </w:rPr>
        <w:t>allow</w:t>
      </w:r>
      <w:proofErr w:type="gramEnd"/>
      <w:r>
        <w:rPr>
          <w:rFonts w:ascii="Tahoma" w:hAnsi="Tahoma" w:cs="Tahoma"/>
        </w:rPr>
        <w:t xml:space="preserve"> pass on the financial impact  by way of additional interest and finance charges due to extension of due dates</w:t>
      </w:r>
      <w:r w:rsidR="00FC1BFB">
        <w:rPr>
          <w:rFonts w:ascii="Tahoma" w:hAnsi="Tahoma" w:cs="Tahoma"/>
        </w:rPr>
        <w:t xml:space="preserve"> for all consumers</w:t>
      </w:r>
      <w:r>
        <w:rPr>
          <w:rFonts w:ascii="Tahoma" w:hAnsi="Tahoma" w:cs="Tahoma"/>
        </w:rPr>
        <w:t xml:space="preserve"> during the lockdown period and deferment of fixed charges</w:t>
      </w:r>
      <w:r w:rsidR="00FC1BFB">
        <w:rPr>
          <w:rFonts w:ascii="Tahoma" w:hAnsi="Tahoma" w:cs="Tahoma"/>
        </w:rPr>
        <w:t xml:space="preserve"> for </w:t>
      </w:r>
      <w:r>
        <w:rPr>
          <w:rFonts w:ascii="Tahoma" w:hAnsi="Tahoma" w:cs="Tahoma"/>
        </w:rPr>
        <w:t xml:space="preserve"> </w:t>
      </w:r>
      <w:r w:rsidR="00FC1BFB">
        <w:rPr>
          <w:rFonts w:ascii="Tahoma" w:hAnsi="Tahoma" w:cs="Tahoma"/>
          <w:bCs/>
        </w:rPr>
        <w:t>Industrial consumers, Commercial consumers and Private hospitals</w:t>
      </w:r>
      <w:r>
        <w:rPr>
          <w:rFonts w:ascii="Tahoma" w:hAnsi="Tahoma" w:cs="Tahoma"/>
        </w:rPr>
        <w:t xml:space="preserve"> during truing up of FY 2020-21.</w:t>
      </w:r>
    </w:p>
    <w:p w:rsidR="002D09C3" w:rsidRDefault="002D09C3" w:rsidP="002D09C3">
      <w:pPr>
        <w:pStyle w:val="ListParagraph"/>
        <w:spacing w:after="240" w:line="360" w:lineRule="auto"/>
        <w:ind w:left="810"/>
        <w:jc w:val="both"/>
        <w:rPr>
          <w:rFonts w:ascii="Tahoma" w:hAnsi="Tahoma" w:cs="Tahoma"/>
        </w:rPr>
      </w:pPr>
    </w:p>
    <w:p w:rsidR="00512D15" w:rsidRDefault="00512D15" w:rsidP="00512D15">
      <w:pPr>
        <w:pStyle w:val="ListParagraph"/>
        <w:spacing w:after="240" w:line="360" w:lineRule="auto"/>
        <w:ind w:left="810"/>
        <w:jc w:val="both"/>
        <w:rPr>
          <w:rFonts w:ascii="Tahoma" w:hAnsi="Tahoma" w:cs="Tahoma"/>
        </w:rPr>
      </w:pPr>
    </w:p>
    <w:p w:rsidR="00F255C2" w:rsidRDefault="00F255C2" w:rsidP="008B73F8">
      <w:pPr>
        <w:spacing w:after="0" w:line="240" w:lineRule="auto"/>
        <w:ind w:firstLine="720"/>
        <w:jc w:val="both"/>
        <w:rPr>
          <w:rFonts w:ascii="Tahoma" w:hAnsi="Tahoma" w:cs="Tahoma"/>
          <w:bCs/>
        </w:rPr>
      </w:pPr>
      <w:r>
        <w:rPr>
          <w:rFonts w:ascii="Tahoma" w:hAnsi="Tahoma" w:cs="Tahoma"/>
          <w:bCs/>
        </w:rPr>
        <w:t xml:space="preserve">                                                      Deputy Chief Engineer (Commercial&amp; Planning)</w:t>
      </w:r>
    </w:p>
    <w:p w:rsidR="00F255C2" w:rsidRDefault="00F255C2" w:rsidP="008B73F8">
      <w:pPr>
        <w:spacing w:after="0" w:line="240" w:lineRule="auto"/>
        <w:ind w:firstLine="720"/>
        <w:jc w:val="both"/>
        <w:rPr>
          <w:rFonts w:ascii="Calibri" w:hAnsi="Calibri"/>
          <w:b/>
        </w:rPr>
      </w:pPr>
      <w:r>
        <w:rPr>
          <w:rFonts w:ascii="Tahoma" w:hAnsi="Tahoma" w:cs="Tahoma"/>
          <w:bCs/>
        </w:rPr>
        <w:t xml:space="preserve">                                                                       </w:t>
      </w:r>
      <w:proofErr w:type="gramStart"/>
      <w:r>
        <w:rPr>
          <w:rFonts w:ascii="Tahoma" w:hAnsi="Tahoma" w:cs="Tahoma"/>
          <w:bCs/>
        </w:rPr>
        <w:t>with</w:t>
      </w:r>
      <w:proofErr w:type="gramEnd"/>
      <w:r>
        <w:rPr>
          <w:rFonts w:ascii="Tahoma" w:hAnsi="Tahoma" w:cs="Tahoma"/>
          <w:bCs/>
        </w:rPr>
        <w:t xml:space="preserve"> full powers of Chief Engineer</w:t>
      </w:r>
    </w:p>
    <w:p w:rsidR="009B4F37" w:rsidRDefault="009B4F37" w:rsidP="008E45C9">
      <w:pPr>
        <w:spacing w:after="0" w:line="240" w:lineRule="auto"/>
        <w:jc w:val="right"/>
        <w:rPr>
          <w:rFonts w:cstheme="minorHAnsi"/>
          <w:sz w:val="24"/>
          <w:szCs w:val="24"/>
        </w:rPr>
      </w:pPr>
    </w:p>
    <w:p w:rsidR="009B4F37" w:rsidRDefault="009B4F37" w:rsidP="008E45C9">
      <w:pPr>
        <w:spacing w:after="0" w:line="240" w:lineRule="auto"/>
        <w:jc w:val="right"/>
        <w:rPr>
          <w:rFonts w:cstheme="minorHAnsi"/>
          <w:sz w:val="24"/>
          <w:szCs w:val="24"/>
        </w:rPr>
      </w:pPr>
    </w:p>
    <w:sectPr w:rsidR="009B4F37" w:rsidSect="00DB52BC">
      <w:footerReference w:type="default" r:id="rId8"/>
      <w:pgSz w:w="11906" w:h="16838" w:code="9"/>
      <w:pgMar w:top="1418" w:right="1440"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36C" w:rsidRDefault="0066136C" w:rsidP="0029420B">
      <w:pPr>
        <w:spacing w:after="0" w:line="240" w:lineRule="auto"/>
      </w:pPr>
      <w:r>
        <w:separator/>
      </w:r>
    </w:p>
  </w:endnote>
  <w:endnote w:type="continuationSeparator" w:id="0">
    <w:p w:rsidR="0066136C" w:rsidRDefault="0066136C" w:rsidP="00294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tika">
    <w:altName w:val="Bell MT"/>
    <w:panose1 w:val="02020503030404060203"/>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853"/>
      <w:docPartObj>
        <w:docPartGallery w:val="Page Numbers (Bottom of Page)"/>
        <w:docPartUnique/>
      </w:docPartObj>
    </w:sdtPr>
    <w:sdtContent>
      <w:p w:rsidR="0066136C" w:rsidRDefault="009600D5">
        <w:pPr>
          <w:pStyle w:val="Footer"/>
          <w:jc w:val="center"/>
        </w:pPr>
        <w:fldSimple w:instr=" PAGE   \* MERGEFORMAT ">
          <w:r w:rsidR="00ED603D">
            <w:rPr>
              <w:noProof/>
            </w:rPr>
            <w:t>10</w:t>
          </w:r>
        </w:fldSimple>
      </w:p>
    </w:sdtContent>
  </w:sdt>
  <w:p w:rsidR="0066136C" w:rsidRDefault="00661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36C" w:rsidRDefault="0066136C" w:rsidP="0029420B">
      <w:pPr>
        <w:spacing w:after="0" w:line="240" w:lineRule="auto"/>
      </w:pPr>
      <w:r>
        <w:separator/>
      </w:r>
    </w:p>
  </w:footnote>
  <w:footnote w:type="continuationSeparator" w:id="0">
    <w:p w:rsidR="0066136C" w:rsidRDefault="0066136C" w:rsidP="002942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292900"/>
    <w:multiLevelType w:val="hybridMultilevel"/>
    <w:tmpl w:val="F58743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E"/>
    <w:multiLevelType w:val="hybridMultilevel"/>
    <w:tmpl w:val="EAE876DE"/>
    <w:lvl w:ilvl="0" w:tplc="955C9146">
      <w:start w:val="1"/>
      <w:numFmt w:val="decimal"/>
      <w:lvlText w:val="%1."/>
      <w:lvlJc w:val="left"/>
      <w:pPr>
        <w:ind w:left="360" w:hanging="360"/>
      </w:pPr>
      <w:rPr>
        <w:rFonts w:hint="default"/>
        <w:b w:val="0"/>
        <w:bCs w:val="0"/>
      </w:rPr>
    </w:lvl>
    <w:lvl w:ilvl="1" w:tplc="40090019">
      <w:start w:val="1"/>
      <w:numFmt w:val="lowerLetter"/>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2">
    <w:nsid w:val="00000013"/>
    <w:multiLevelType w:val="hybridMultilevel"/>
    <w:tmpl w:val="20A001F6"/>
    <w:lvl w:ilvl="0" w:tplc="965EFFE0">
      <w:start w:val="1"/>
      <w:numFmt w:val="lowerRoman"/>
      <w:lvlText w:val="%1)"/>
      <w:lvlJc w:val="left"/>
      <w:pPr>
        <w:ind w:left="360" w:hanging="360"/>
      </w:pPr>
      <w:rPr>
        <w:rFonts w:ascii="Tahoma" w:eastAsia="Calibri" w:hAnsi="Tahoma" w:cs="Tahoma"/>
        <w:b w:val="0"/>
      </w:rPr>
    </w:lvl>
    <w:lvl w:ilvl="1" w:tplc="21CE45EE">
      <w:start w:val="1"/>
      <w:numFmt w:val="lowerLetter"/>
      <w:lvlText w:val="%2."/>
      <w:lvlJc w:val="left"/>
      <w:pPr>
        <w:ind w:left="1440" w:hanging="360"/>
      </w:pPr>
      <w:rPr>
        <w:b w:val="0"/>
      </w:r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nsid w:val="07F741BD"/>
    <w:multiLevelType w:val="hybridMultilevel"/>
    <w:tmpl w:val="E7542EB4"/>
    <w:lvl w:ilvl="0" w:tplc="88907182">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4">
    <w:nsid w:val="094E35E5"/>
    <w:multiLevelType w:val="hybridMultilevel"/>
    <w:tmpl w:val="420C4C8E"/>
    <w:lvl w:ilvl="0" w:tplc="5112B974">
      <w:start w:val="1"/>
      <w:numFmt w:val="lowerLetter"/>
      <w:lvlText w:val="%1."/>
      <w:lvlJc w:val="left"/>
      <w:pPr>
        <w:ind w:left="786" w:hanging="360"/>
      </w:pPr>
      <w:rPr>
        <w:rFonts w:ascii="Verdana" w:hAnsi="Verdana" w:cstheme="minorBidi" w:hint="default"/>
        <w:b/>
        <w:sz w:val="21"/>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298151C"/>
    <w:multiLevelType w:val="hybridMultilevel"/>
    <w:tmpl w:val="A37AF5F2"/>
    <w:lvl w:ilvl="0" w:tplc="290872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4D290B"/>
    <w:multiLevelType w:val="hybridMultilevel"/>
    <w:tmpl w:val="269EF7C6"/>
    <w:lvl w:ilvl="0" w:tplc="0462A358">
      <w:start w:val="1"/>
      <w:numFmt w:val="lowerRoman"/>
      <w:lvlText w:val="%1)"/>
      <w:lvlJc w:val="left"/>
      <w:pPr>
        <w:ind w:left="1571" w:hanging="720"/>
      </w:pPr>
      <w:rPr>
        <w:rFonts w:ascii="Tahoma" w:eastAsiaTheme="minorHAnsi" w:hAnsi="Tahoma" w:cs="Tahoma"/>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nsid w:val="16E032CE"/>
    <w:multiLevelType w:val="hybridMultilevel"/>
    <w:tmpl w:val="5770E75C"/>
    <w:lvl w:ilvl="0" w:tplc="E03852D6">
      <w:start w:val="4"/>
      <w:numFmt w:val="lowerRoman"/>
      <w:lvlText w:val="%1)"/>
      <w:lvlJc w:val="left"/>
      <w:pPr>
        <w:ind w:left="2160" w:hanging="720"/>
      </w:pPr>
      <w:rPr>
        <w:rFonts w:hint="default"/>
        <w:u w:val="single"/>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7F411B3"/>
    <w:multiLevelType w:val="hybridMultilevel"/>
    <w:tmpl w:val="2B92D458"/>
    <w:lvl w:ilvl="0" w:tplc="04EC5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585B48"/>
    <w:multiLevelType w:val="hybridMultilevel"/>
    <w:tmpl w:val="B1941E38"/>
    <w:lvl w:ilvl="0" w:tplc="C4709AA8">
      <w:start w:val="1"/>
      <w:numFmt w:val="lowerLetter"/>
      <w:lvlText w:val="%1)"/>
      <w:lvlJc w:val="left"/>
      <w:pPr>
        <w:ind w:left="810" w:hanging="360"/>
      </w:pPr>
      <w:rPr>
        <w:rFonts w:hint="default"/>
        <w:color w:val="000000"/>
        <w:sz w:val="22"/>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0">
    <w:nsid w:val="1D85394A"/>
    <w:multiLevelType w:val="hybridMultilevel"/>
    <w:tmpl w:val="65969878"/>
    <w:lvl w:ilvl="0" w:tplc="68A27D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E1C5FF6"/>
    <w:multiLevelType w:val="hybridMultilevel"/>
    <w:tmpl w:val="EB608818"/>
    <w:lvl w:ilvl="0" w:tplc="D6B226DA">
      <w:start w:val="1"/>
      <w:numFmt w:val="lowerRoman"/>
      <w:lvlText w:val="(%1)"/>
      <w:lvlJc w:val="left"/>
      <w:pPr>
        <w:ind w:left="1020" w:hanging="720"/>
      </w:pPr>
      <w:rPr>
        <w:rFonts w:eastAsia="Times New Roman" w:hint="default"/>
        <w:b/>
        <w:sz w:val="24"/>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2">
    <w:nsid w:val="209A5FEF"/>
    <w:multiLevelType w:val="hybridMultilevel"/>
    <w:tmpl w:val="DB829150"/>
    <w:lvl w:ilvl="0" w:tplc="50809E52">
      <w:start w:val="4"/>
      <w:numFmt w:val="lowerLetter"/>
      <w:lvlText w:val="%1."/>
      <w:lvlJc w:val="left"/>
      <w:pPr>
        <w:ind w:left="786" w:hanging="360"/>
      </w:pPr>
      <w:rPr>
        <w:rFonts w:eastAsia="Times New Roman" w:hint="default"/>
        <w:b/>
        <w:bCs/>
        <w:i w:val="0"/>
        <w:iCs/>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7CC6ACF"/>
    <w:multiLevelType w:val="multilevel"/>
    <w:tmpl w:val="047EA3CA"/>
    <w:lvl w:ilvl="0">
      <w:start w:val="1"/>
      <w:numFmt w:val="decimal"/>
      <w:lvlText w:val="%1"/>
      <w:lvlJc w:val="left"/>
      <w:pPr>
        <w:ind w:left="375" w:hanging="375"/>
      </w:pPr>
      <w:rPr>
        <w:rFonts w:ascii="Verdana" w:hAnsi="Verdana" w:cs="Times New Roman" w:hint="default"/>
        <w:b/>
        <w:sz w:val="21"/>
      </w:rPr>
    </w:lvl>
    <w:lvl w:ilvl="1">
      <w:start w:val="1"/>
      <w:numFmt w:val="decimal"/>
      <w:lvlText w:val="%1.%2"/>
      <w:lvlJc w:val="left"/>
      <w:pPr>
        <w:ind w:left="1620" w:hanging="720"/>
      </w:pPr>
      <w:rPr>
        <w:rFonts w:ascii="Verdana" w:hAnsi="Verdana" w:cs="Times New Roman" w:hint="default"/>
        <w:b/>
        <w:sz w:val="21"/>
      </w:rPr>
    </w:lvl>
    <w:lvl w:ilvl="2">
      <w:start w:val="1"/>
      <w:numFmt w:val="decimal"/>
      <w:lvlText w:val="%1.%2.%3"/>
      <w:lvlJc w:val="left"/>
      <w:pPr>
        <w:ind w:left="2520" w:hanging="720"/>
      </w:pPr>
      <w:rPr>
        <w:rFonts w:ascii="Verdana" w:hAnsi="Verdana" w:cs="Times New Roman" w:hint="default"/>
        <w:b/>
        <w:sz w:val="21"/>
      </w:rPr>
    </w:lvl>
    <w:lvl w:ilvl="3">
      <w:start w:val="1"/>
      <w:numFmt w:val="decimal"/>
      <w:lvlText w:val="%1.%2.%3.%4"/>
      <w:lvlJc w:val="left"/>
      <w:pPr>
        <w:ind w:left="3780" w:hanging="1080"/>
      </w:pPr>
      <w:rPr>
        <w:rFonts w:ascii="Verdana" w:hAnsi="Verdana" w:cs="Times New Roman" w:hint="default"/>
        <w:b/>
        <w:sz w:val="21"/>
      </w:rPr>
    </w:lvl>
    <w:lvl w:ilvl="4">
      <w:start w:val="1"/>
      <w:numFmt w:val="decimal"/>
      <w:lvlText w:val="%1.%2.%3.%4.%5"/>
      <w:lvlJc w:val="left"/>
      <w:pPr>
        <w:ind w:left="5040" w:hanging="1440"/>
      </w:pPr>
      <w:rPr>
        <w:rFonts w:ascii="Verdana" w:hAnsi="Verdana" w:cs="Times New Roman" w:hint="default"/>
        <w:b/>
        <w:sz w:val="21"/>
      </w:rPr>
    </w:lvl>
    <w:lvl w:ilvl="5">
      <w:start w:val="1"/>
      <w:numFmt w:val="decimal"/>
      <w:lvlText w:val="%1.%2.%3.%4.%5.%6"/>
      <w:lvlJc w:val="left"/>
      <w:pPr>
        <w:ind w:left="5940" w:hanging="1440"/>
      </w:pPr>
      <w:rPr>
        <w:rFonts w:ascii="Verdana" w:hAnsi="Verdana" w:cs="Times New Roman" w:hint="default"/>
        <w:b/>
        <w:sz w:val="21"/>
      </w:rPr>
    </w:lvl>
    <w:lvl w:ilvl="6">
      <w:start w:val="1"/>
      <w:numFmt w:val="decimal"/>
      <w:lvlText w:val="%1.%2.%3.%4.%5.%6.%7"/>
      <w:lvlJc w:val="left"/>
      <w:pPr>
        <w:ind w:left="7200" w:hanging="1800"/>
      </w:pPr>
      <w:rPr>
        <w:rFonts w:ascii="Verdana" w:hAnsi="Verdana" w:cs="Times New Roman" w:hint="default"/>
        <w:b/>
        <w:sz w:val="21"/>
      </w:rPr>
    </w:lvl>
    <w:lvl w:ilvl="7">
      <w:start w:val="1"/>
      <w:numFmt w:val="decimal"/>
      <w:lvlText w:val="%1.%2.%3.%4.%5.%6.%7.%8"/>
      <w:lvlJc w:val="left"/>
      <w:pPr>
        <w:ind w:left="8460" w:hanging="2160"/>
      </w:pPr>
      <w:rPr>
        <w:rFonts w:ascii="Verdana" w:hAnsi="Verdana" w:cs="Times New Roman" w:hint="default"/>
        <w:b/>
        <w:sz w:val="21"/>
      </w:rPr>
    </w:lvl>
    <w:lvl w:ilvl="8">
      <w:start w:val="1"/>
      <w:numFmt w:val="decimal"/>
      <w:lvlText w:val="%1.%2.%3.%4.%5.%6.%7.%8.%9"/>
      <w:lvlJc w:val="left"/>
      <w:pPr>
        <w:ind w:left="9360" w:hanging="2160"/>
      </w:pPr>
      <w:rPr>
        <w:rFonts w:ascii="Verdana" w:hAnsi="Verdana" w:cs="Times New Roman" w:hint="default"/>
        <w:b/>
        <w:sz w:val="21"/>
      </w:rPr>
    </w:lvl>
  </w:abstractNum>
  <w:abstractNum w:abstractNumId="14">
    <w:nsid w:val="2923537F"/>
    <w:multiLevelType w:val="hybridMultilevel"/>
    <w:tmpl w:val="37449398"/>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2E81CF2"/>
    <w:multiLevelType w:val="hybridMultilevel"/>
    <w:tmpl w:val="BE625A36"/>
    <w:lvl w:ilvl="0" w:tplc="64D81D7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nsid w:val="33AA31C1"/>
    <w:multiLevelType w:val="hybridMultilevel"/>
    <w:tmpl w:val="3B407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CB07C1B"/>
    <w:multiLevelType w:val="hybridMultilevel"/>
    <w:tmpl w:val="903610D0"/>
    <w:lvl w:ilvl="0" w:tplc="78E0ADF2">
      <w:start w:val="1"/>
      <w:numFmt w:val="decimal"/>
      <w:lvlText w:val="%1."/>
      <w:lvlJc w:val="left"/>
      <w:pPr>
        <w:ind w:left="720" w:hanging="360"/>
      </w:pPr>
      <w:rPr>
        <w:b w:val="0"/>
        <w:i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10B0AB6"/>
    <w:multiLevelType w:val="hybridMultilevel"/>
    <w:tmpl w:val="5998721A"/>
    <w:lvl w:ilvl="0" w:tplc="B708579C">
      <w:start w:val="2"/>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nsid w:val="49325413"/>
    <w:multiLevelType w:val="hybridMultilevel"/>
    <w:tmpl w:val="06100D08"/>
    <w:lvl w:ilvl="0" w:tplc="68CA8120">
      <w:start w:val="4"/>
      <w:numFmt w:val="lowerLetter"/>
      <w:lvlText w:val="%1."/>
      <w:lvlJc w:val="left"/>
      <w:pPr>
        <w:ind w:left="786" w:hanging="360"/>
      </w:pPr>
      <w:rPr>
        <w:rFonts w:eastAsia="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A1C4E92"/>
    <w:multiLevelType w:val="hybridMultilevel"/>
    <w:tmpl w:val="D76E3AC0"/>
    <w:lvl w:ilvl="0" w:tplc="07DCF43A">
      <w:start w:val="1"/>
      <w:numFmt w:val="lowerRoman"/>
      <w:lvlText w:val="%1)"/>
      <w:lvlJc w:val="left"/>
      <w:pPr>
        <w:ind w:left="1146" w:hanging="720"/>
      </w:pPr>
      <w:rPr>
        <w:rFonts w:eastAsia="Times New Roman" w:hint="default"/>
        <w:b/>
        <w:sz w:val="24"/>
        <w:u w:val="singl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nsid w:val="4F8E4BA1"/>
    <w:multiLevelType w:val="hybridMultilevel"/>
    <w:tmpl w:val="66C07210"/>
    <w:lvl w:ilvl="0" w:tplc="4A982D4A">
      <w:start w:val="1"/>
      <w:numFmt w:val="lowerRoman"/>
      <w:lvlText w:val="%1)"/>
      <w:lvlJc w:val="left"/>
      <w:pPr>
        <w:ind w:left="720" w:hanging="360"/>
      </w:pPr>
      <w:rPr>
        <w:rFonts w:ascii="Tahoma" w:eastAsiaTheme="minorHAnsi" w:hAnsi="Tahoma" w:cs="Tahom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76D38F2"/>
    <w:multiLevelType w:val="hybridMultilevel"/>
    <w:tmpl w:val="4DD205A6"/>
    <w:lvl w:ilvl="0" w:tplc="D76CF5F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A117D29"/>
    <w:multiLevelType w:val="hybridMultilevel"/>
    <w:tmpl w:val="DA3CAD2A"/>
    <w:lvl w:ilvl="0" w:tplc="C6B0EF32">
      <w:start w:val="1"/>
      <w:numFmt w:val="decimal"/>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F934380"/>
    <w:multiLevelType w:val="hybridMultilevel"/>
    <w:tmpl w:val="E11A209E"/>
    <w:lvl w:ilvl="0" w:tplc="2E4A1E04">
      <w:start w:val="2"/>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5">
    <w:nsid w:val="63F160EE"/>
    <w:multiLevelType w:val="hybridMultilevel"/>
    <w:tmpl w:val="F1F4B0F2"/>
    <w:lvl w:ilvl="0" w:tplc="BE08B9B4">
      <w:start w:val="6"/>
      <w:numFmt w:val="lowerRoman"/>
      <w:lvlText w:val="%1."/>
      <w:lvlJc w:val="left"/>
      <w:pPr>
        <w:ind w:left="1080" w:hanging="720"/>
      </w:pPr>
      <w:rPr>
        <w:rFonts w:eastAsiaTheme="minorHAnsi" w:hint="default"/>
        <w:b/>
        <w:bCs w:val="0"/>
        <w:sz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6162294"/>
    <w:multiLevelType w:val="hybridMultilevel"/>
    <w:tmpl w:val="13CE27A6"/>
    <w:lvl w:ilvl="0" w:tplc="4768E238">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7">
    <w:nsid w:val="66871141"/>
    <w:multiLevelType w:val="hybridMultilevel"/>
    <w:tmpl w:val="F20A0866"/>
    <w:lvl w:ilvl="0" w:tplc="5DA4BD4E">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6C90228D"/>
    <w:multiLevelType w:val="hybridMultilevel"/>
    <w:tmpl w:val="D582838C"/>
    <w:lvl w:ilvl="0" w:tplc="45706D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6F9F7D97"/>
    <w:multiLevelType w:val="hybridMultilevel"/>
    <w:tmpl w:val="8A78A0CA"/>
    <w:lvl w:ilvl="0" w:tplc="14E056FC">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0">
    <w:nsid w:val="72991E45"/>
    <w:multiLevelType w:val="hybridMultilevel"/>
    <w:tmpl w:val="474C7E76"/>
    <w:lvl w:ilvl="0" w:tplc="F8E05FD8">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nsid w:val="74D613ED"/>
    <w:multiLevelType w:val="hybridMultilevel"/>
    <w:tmpl w:val="4100E78E"/>
    <w:lvl w:ilvl="0" w:tplc="C55E33B0">
      <w:start w:val="9"/>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2">
    <w:nsid w:val="76F15C54"/>
    <w:multiLevelType w:val="hybridMultilevel"/>
    <w:tmpl w:val="FF2CCBB6"/>
    <w:lvl w:ilvl="0" w:tplc="A9721FC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nsid w:val="79F21305"/>
    <w:multiLevelType w:val="hybridMultilevel"/>
    <w:tmpl w:val="247AC334"/>
    <w:lvl w:ilvl="0" w:tplc="97729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985C46"/>
    <w:multiLevelType w:val="hybridMultilevel"/>
    <w:tmpl w:val="93188F26"/>
    <w:lvl w:ilvl="0" w:tplc="ADFE96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F146C04"/>
    <w:multiLevelType w:val="hybridMultilevel"/>
    <w:tmpl w:val="EE524AFA"/>
    <w:lvl w:ilvl="0" w:tplc="0409000F">
      <w:start w:val="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21"/>
  </w:num>
  <w:num w:numId="4">
    <w:abstractNumId w:val="5"/>
  </w:num>
  <w:num w:numId="5">
    <w:abstractNumId w:val="2"/>
  </w:num>
  <w:num w:numId="6">
    <w:abstractNumId w:val="1"/>
  </w:num>
  <w:num w:numId="7">
    <w:abstractNumId w:val="23"/>
  </w:num>
  <w:num w:numId="8">
    <w:abstractNumId w:val="22"/>
  </w:num>
  <w:num w:numId="9">
    <w:abstractNumId w:val="13"/>
  </w:num>
  <w:num w:numId="10">
    <w:abstractNumId w:val="4"/>
  </w:num>
  <w:num w:numId="11">
    <w:abstractNumId w:val="35"/>
  </w:num>
  <w:num w:numId="12">
    <w:abstractNumId w:val="12"/>
  </w:num>
  <w:num w:numId="13">
    <w:abstractNumId w:val="6"/>
  </w:num>
  <w:num w:numId="14">
    <w:abstractNumId w:val="34"/>
  </w:num>
  <w:num w:numId="15">
    <w:abstractNumId w:val="30"/>
  </w:num>
  <w:num w:numId="16">
    <w:abstractNumId w:val="27"/>
  </w:num>
  <w:num w:numId="17">
    <w:abstractNumId w:val="19"/>
  </w:num>
  <w:num w:numId="18">
    <w:abstractNumId w:val="20"/>
  </w:num>
  <w:num w:numId="19">
    <w:abstractNumId w:val="11"/>
  </w:num>
  <w:num w:numId="20">
    <w:abstractNumId w:val="25"/>
  </w:num>
  <w:num w:numId="21">
    <w:abstractNumId w:val="7"/>
  </w:num>
  <w:num w:numId="22">
    <w:abstractNumId w:val="32"/>
  </w:num>
  <w:num w:numId="23">
    <w:abstractNumId w:val="0"/>
  </w:num>
  <w:num w:numId="24">
    <w:abstractNumId w:val="28"/>
  </w:num>
  <w:num w:numId="25">
    <w:abstractNumId w:val="3"/>
  </w:num>
  <w:num w:numId="26">
    <w:abstractNumId w:val="16"/>
  </w:num>
  <w:num w:numId="27">
    <w:abstractNumId w:val="15"/>
  </w:num>
  <w:num w:numId="28">
    <w:abstractNumId w:val="31"/>
  </w:num>
  <w:num w:numId="29">
    <w:abstractNumId w:val="24"/>
  </w:num>
  <w:num w:numId="30">
    <w:abstractNumId w:val="33"/>
  </w:num>
  <w:num w:numId="31">
    <w:abstractNumId w:val="9"/>
  </w:num>
  <w:num w:numId="32">
    <w:abstractNumId w:val="29"/>
  </w:num>
  <w:num w:numId="33">
    <w:abstractNumId w:val="8"/>
  </w:num>
  <w:num w:numId="34">
    <w:abstractNumId w:val="18"/>
  </w:num>
  <w:num w:numId="35">
    <w:abstractNumId w:val="26"/>
  </w:num>
  <w:num w:numId="36">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2097"/>
  </w:hdrShapeDefaults>
  <w:footnotePr>
    <w:footnote w:id="-1"/>
    <w:footnote w:id="0"/>
  </w:footnotePr>
  <w:endnotePr>
    <w:endnote w:id="-1"/>
    <w:endnote w:id="0"/>
  </w:endnotePr>
  <w:compat/>
  <w:rsids>
    <w:rsidRoot w:val="00F201A4"/>
    <w:rsid w:val="000002DB"/>
    <w:rsid w:val="0000358D"/>
    <w:rsid w:val="000038DA"/>
    <w:rsid w:val="000068C9"/>
    <w:rsid w:val="00010217"/>
    <w:rsid w:val="000111E5"/>
    <w:rsid w:val="000116C3"/>
    <w:rsid w:val="00012839"/>
    <w:rsid w:val="0001322E"/>
    <w:rsid w:val="0001439C"/>
    <w:rsid w:val="0001667E"/>
    <w:rsid w:val="00016E35"/>
    <w:rsid w:val="00017224"/>
    <w:rsid w:val="000206C3"/>
    <w:rsid w:val="00020A19"/>
    <w:rsid w:val="00022D55"/>
    <w:rsid w:val="00025F18"/>
    <w:rsid w:val="00025FF1"/>
    <w:rsid w:val="00027295"/>
    <w:rsid w:val="00027A69"/>
    <w:rsid w:val="00027B59"/>
    <w:rsid w:val="00027C65"/>
    <w:rsid w:val="00032434"/>
    <w:rsid w:val="000336F1"/>
    <w:rsid w:val="000337F4"/>
    <w:rsid w:val="00037231"/>
    <w:rsid w:val="000402DD"/>
    <w:rsid w:val="000409BA"/>
    <w:rsid w:val="0004382B"/>
    <w:rsid w:val="000445F2"/>
    <w:rsid w:val="00045FBD"/>
    <w:rsid w:val="00050F1D"/>
    <w:rsid w:val="000562F7"/>
    <w:rsid w:val="00056CCB"/>
    <w:rsid w:val="0006011C"/>
    <w:rsid w:val="00060DF7"/>
    <w:rsid w:val="00063620"/>
    <w:rsid w:val="000648E9"/>
    <w:rsid w:val="00065D9E"/>
    <w:rsid w:val="00067784"/>
    <w:rsid w:val="00070198"/>
    <w:rsid w:val="00070BE4"/>
    <w:rsid w:val="00070E20"/>
    <w:rsid w:val="00072F04"/>
    <w:rsid w:val="000740BA"/>
    <w:rsid w:val="0007419A"/>
    <w:rsid w:val="00074B94"/>
    <w:rsid w:val="00075225"/>
    <w:rsid w:val="0007659A"/>
    <w:rsid w:val="00077807"/>
    <w:rsid w:val="00084AD9"/>
    <w:rsid w:val="00084C24"/>
    <w:rsid w:val="000874D1"/>
    <w:rsid w:val="00087FA0"/>
    <w:rsid w:val="00092B2C"/>
    <w:rsid w:val="00093E80"/>
    <w:rsid w:val="00095DD0"/>
    <w:rsid w:val="00095E64"/>
    <w:rsid w:val="00096580"/>
    <w:rsid w:val="00097F21"/>
    <w:rsid w:val="000A2939"/>
    <w:rsid w:val="000A3DC8"/>
    <w:rsid w:val="000A5FD4"/>
    <w:rsid w:val="000A770F"/>
    <w:rsid w:val="000B2816"/>
    <w:rsid w:val="000B2F05"/>
    <w:rsid w:val="000B6CF4"/>
    <w:rsid w:val="000C0221"/>
    <w:rsid w:val="000C2826"/>
    <w:rsid w:val="000C286D"/>
    <w:rsid w:val="000C5F41"/>
    <w:rsid w:val="000C602A"/>
    <w:rsid w:val="000C61C8"/>
    <w:rsid w:val="000D28D3"/>
    <w:rsid w:val="000D3748"/>
    <w:rsid w:val="000D71B6"/>
    <w:rsid w:val="000D7AFD"/>
    <w:rsid w:val="000E3889"/>
    <w:rsid w:val="000E51E8"/>
    <w:rsid w:val="000E6DAC"/>
    <w:rsid w:val="000E7466"/>
    <w:rsid w:val="000E7646"/>
    <w:rsid w:val="000F0932"/>
    <w:rsid w:val="000F1637"/>
    <w:rsid w:val="000F6B58"/>
    <w:rsid w:val="000F79FB"/>
    <w:rsid w:val="00100AD1"/>
    <w:rsid w:val="00101ADE"/>
    <w:rsid w:val="001054D4"/>
    <w:rsid w:val="00105872"/>
    <w:rsid w:val="001063A9"/>
    <w:rsid w:val="001078A2"/>
    <w:rsid w:val="001117DA"/>
    <w:rsid w:val="00113F94"/>
    <w:rsid w:val="0011726A"/>
    <w:rsid w:val="00117468"/>
    <w:rsid w:val="00120FED"/>
    <w:rsid w:val="00121708"/>
    <w:rsid w:val="00121D54"/>
    <w:rsid w:val="00123496"/>
    <w:rsid w:val="00123F5C"/>
    <w:rsid w:val="00124D9B"/>
    <w:rsid w:val="00125056"/>
    <w:rsid w:val="00125282"/>
    <w:rsid w:val="00126740"/>
    <w:rsid w:val="0012790D"/>
    <w:rsid w:val="001313C8"/>
    <w:rsid w:val="00131474"/>
    <w:rsid w:val="00132E17"/>
    <w:rsid w:val="00137ED2"/>
    <w:rsid w:val="0014099E"/>
    <w:rsid w:val="00141051"/>
    <w:rsid w:val="00141C0C"/>
    <w:rsid w:val="001423A1"/>
    <w:rsid w:val="00144CD4"/>
    <w:rsid w:val="0014526C"/>
    <w:rsid w:val="0014570F"/>
    <w:rsid w:val="00145E74"/>
    <w:rsid w:val="00147527"/>
    <w:rsid w:val="0015100F"/>
    <w:rsid w:val="0015160E"/>
    <w:rsid w:val="00154F23"/>
    <w:rsid w:val="001566C6"/>
    <w:rsid w:val="00157815"/>
    <w:rsid w:val="00157871"/>
    <w:rsid w:val="00162311"/>
    <w:rsid w:val="00165B0E"/>
    <w:rsid w:val="00166670"/>
    <w:rsid w:val="00167F93"/>
    <w:rsid w:val="001704B2"/>
    <w:rsid w:val="001706AD"/>
    <w:rsid w:val="001740C2"/>
    <w:rsid w:val="0017545E"/>
    <w:rsid w:val="00175DED"/>
    <w:rsid w:val="00175F99"/>
    <w:rsid w:val="0017644A"/>
    <w:rsid w:val="001767E8"/>
    <w:rsid w:val="00176C2E"/>
    <w:rsid w:val="001772CF"/>
    <w:rsid w:val="001778F5"/>
    <w:rsid w:val="00177B92"/>
    <w:rsid w:val="00180769"/>
    <w:rsid w:val="00181A94"/>
    <w:rsid w:val="0018613F"/>
    <w:rsid w:val="00186A1E"/>
    <w:rsid w:val="00190334"/>
    <w:rsid w:val="001932A9"/>
    <w:rsid w:val="001942E9"/>
    <w:rsid w:val="00195780"/>
    <w:rsid w:val="00196E37"/>
    <w:rsid w:val="001A03C5"/>
    <w:rsid w:val="001A40AB"/>
    <w:rsid w:val="001A4779"/>
    <w:rsid w:val="001A5AD3"/>
    <w:rsid w:val="001A5DC5"/>
    <w:rsid w:val="001A73A9"/>
    <w:rsid w:val="001B04B4"/>
    <w:rsid w:val="001B06DC"/>
    <w:rsid w:val="001B0D42"/>
    <w:rsid w:val="001B2882"/>
    <w:rsid w:val="001B2A93"/>
    <w:rsid w:val="001B2D7F"/>
    <w:rsid w:val="001B2FFF"/>
    <w:rsid w:val="001B73B3"/>
    <w:rsid w:val="001B7484"/>
    <w:rsid w:val="001C2C4B"/>
    <w:rsid w:val="001C407D"/>
    <w:rsid w:val="001C6221"/>
    <w:rsid w:val="001C724B"/>
    <w:rsid w:val="001C7B8B"/>
    <w:rsid w:val="001C7BCD"/>
    <w:rsid w:val="001D0764"/>
    <w:rsid w:val="001D1321"/>
    <w:rsid w:val="001D16BB"/>
    <w:rsid w:val="001D2282"/>
    <w:rsid w:val="001D442C"/>
    <w:rsid w:val="001D6436"/>
    <w:rsid w:val="001D7E54"/>
    <w:rsid w:val="001D7F24"/>
    <w:rsid w:val="001E3AFE"/>
    <w:rsid w:val="001E6A2C"/>
    <w:rsid w:val="001F053B"/>
    <w:rsid w:val="001F0D0A"/>
    <w:rsid w:val="001F47F7"/>
    <w:rsid w:val="001F5A45"/>
    <w:rsid w:val="001F7841"/>
    <w:rsid w:val="00205A93"/>
    <w:rsid w:val="00206E2D"/>
    <w:rsid w:val="00210D48"/>
    <w:rsid w:val="0021105B"/>
    <w:rsid w:val="00212FF7"/>
    <w:rsid w:val="00215449"/>
    <w:rsid w:val="00220729"/>
    <w:rsid w:val="002208B5"/>
    <w:rsid w:val="00220959"/>
    <w:rsid w:val="00222188"/>
    <w:rsid w:val="00222B30"/>
    <w:rsid w:val="00222D87"/>
    <w:rsid w:val="002241E2"/>
    <w:rsid w:val="0022442C"/>
    <w:rsid w:val="00224751"/>
    <w:rsid w:val="00224E46"/>
    <w:rsid w:val="00226F08"/>
    <w:rsid w:val="002310B6"/>
    <w:rsid w:val="00231DB9"/>
    <w:rsid w:val="00232E3F"/>
    <w:rsid w:val="0023516C"/>
    <w:rsid w:val="00235573"/>
    <w:rsid w:val="00242874"/>
    <w:rsid w:val="00243F9D"/>
    <w:rsid w:val="00244178"/>
    <w:rsid w:val="00255888"/>
    <w:rsid w:val="00255B77"/>
    <w:rsid w:val="00257D36"/>
    <w:rsid w:val="0026203C"/>
    <w:rsid w:val="00263E95"/>
    <w:rsid w:val="00267BA2"/>
    <w:rsid w:val="00270404"/>
    <w:rsid w:val="002725C1"/>
    <w:rsid w:val="00281F37"/>
    <w:rsid w:val="002830B6"/>
    <w:rsid w:val="00283305"/>
    <w:rsid w:val="00284404"/>
    <w:rsid w:val="002850CA"/>
    <w:rsid w:val="00285BFC"/>
    <w:rsid w:val="00286D39"/>
    <w:rsid w:val="00290815"/>
    <w:rsid w:val="00291166"/>
    <w:rsid w:val="00291F3C"/>
    <w:rsid w:val="00292207"/>
    <w:rsid w:val="002933C7"/>
    <w:rsid w:val="0029420B"/>
    <w:rsid w:val="002956AC"/>
    <w:rsid w:val="00295894"/>
    <w:rsid w:val="002A0816"/>
    <w:rsid w:val="002A386A"/>
    <w:rsid w:val="002A391E"/>
    <w:rsid w:val="002A541F"/>
    <w:rsid w:val="002A5B0F"/>
    <w:rsid w:val="002A6E2E"/>
    <w:rsid w:val="002A7C41"/>
    <w:rsid w:val="002B0A04"/>
    <w:rsid w:val="002B23D8"/>
    <w:rsid w:val="002B2592"/>
    <w:rsid w:val="002B29B4"/>
    <w:rsid w:val="002B3316"/>
    <w:rsid w:val="002B5A92"/>
    <w:rsid w:val="002B6650"/>
    <w:rsid w:val="002B773B"/>
    <w:rsid w:val="002C0EE5"/>
    <w:rsid w:val="002C123F"/>
    <w:rsid w:val="002C6FC4"/>
    <w:rsid w:val="002D09C3"/>
    <w:rsid w:val="002D139D"/>
    <w:rsid w:val="002D16A3"/>
    <w:rsid w:val="002D3F44"/>
    <w:rsid w:val="002D46AA"/>
    <w:rsid w:val="002D6BB9"/>
    <w:rsid w:val="002D72B2"/>
    <w:rsid w:val="002D7CD6"/>
    <w:rsid w:val="002E2AE3"/>
    <w:rsid w:val="002E43C1"/>
    <w:rsid w:val="002F0390"/>
    <w:rsid w:val="002F267C"/>
    <w:rsid w:val="002F3566"/>
    <w:rsid w:val="002F55AB"/>
    <w:rsid w:val="002F5B9D"/>
    <w:rsid w:val="002F72FB"/>
    <w:rsid w:val="002F732F"/>
    <w:rsid w:val="003019FB"/>
    <w:rsid w:val="003027A2"/>
    <w:rsid w:val="00303CCE"/>
    <w:rsid w:val="00307ED2"/>
    <w:rsid w:val="00311299"/>
    <w:rsid w:val="00312679"/>
    <w:rsid w:val="00313D91"/>
    <w:rsid w:val="00313E43"/>
    <w:rsid w:val="003147DD"/>
    <w:rsid w:val="00314B11"/>
    <w:rsid w:val="00316C1F"/>
    <w:rsid w:val="0031776A"/>
    <w:rsid w:val="003208C1"/>
    <w:rsid w:val="003238D1"/>
    <w:rsid w:val="00324D94"/>
    <w:rsid w:val="003261CA"/>
    <w:rsid w:val="00326600"/>
    <w:rsid w:val="003301D3"/>
    <w:rsid w:val="003302D2"/>
    <w:rsid w:val="00330883"/>
    <w:rsid w:val="003310E6"/>
    <w:rsid w:val="00334931"/>
    <w:rsid w:val="00334DF0"/>
    <w:rsid w:val="00335F03"/>
    <w:rsid w:val="00336A29"/>
    <w:rsid w:val="00340FE2"/>
    <w:rsid w:val="00342ACA"/>
    <w:rsid w:val="00345210"/>
    <w:rsid w:val="00345BDF"/>
    <w:rsid w:val="00346911"/>
    <w:rsid w:val="00346959"/>
    <w:rsid w:val="003505A2"/>
    <w:rsid w:val="00352CD0"/>
    <w:rsid w:val="0035624A"/>
    <w:rsid w:val="00356F7A"/>
    <w:rsid w:val="003608E2"/>
    <w:rsid w:val="00362883"/>
    <w:rsid w:val="00367CAD"/>
    <w:rsid w:val="00370B2D"/>
    <w:rsid w:val="003722B3"/>
    <w:rsid w:val="00372DC5"/>
    <w:rsid w:val="00373632"/>
    <w:rsid w:val="003740F3"/>
    <w:rsid w:val="003741F6"/>
    <w:rsid w:val="00377188"/>
    <w:rsid w:val="00377E0D"/>
    <w:rsid w:val="0038157C"/>
    <w:rsid w:val="00382058"/>
    <w:rsid w:val="00384355"/>
    <w:rsid w:val="00386711"/>
    <w:rsid w:val="003874C9"/>
    <w:rsid w:val="00390B05"/>
    <w:rsid w:val="0039174E"/>
    <w:rsid w:val="0039375E"/>
    <w:rsid w:val="003950F3"/>
    <w:rsid w:val="0039551E"/>
    <w:rsid w:val="003965A9"/>
    <w:rsid w:val="003A48FB"/>
    <w:rsid w:val="003A7A27"/>
    <w:rsid w:val="003B0626"/>
    <w:rsid w:val="003B2EBA"/>
    <w:rsid w:val="003B3D04"/>
    <w:rsid w:val="003B53EA"/>
    <w:rsid w:val="003B56BD"/>
    <w:rsid w:val="003C0E67"/>
    <w:rsid w:val="003C13CA"/>
    <w:rsid w:val="003C3AE4"/>
    <w:rsid w:val="003D3383"/>
    <w:rsid w:val="003D4A56"/>
    <w:rsid w:val="003D53EE"/>
    <w:rsid w:val="003D6154"/>
    <w:rsid w:val="003D754D"/>
    <w:rsid w:val="003E1948"/>
    <w:rsid w:val="003E3D99"/>
    <w:rsid w:val="003E6A98"/>
    <w:rsid w:val="003E6F36"/>
    <w:rsid w:val="003E77F9"/>
    <w:rsid w:val="003F0832"/>
    <w:rsid w:val="003F16C1"/>
    <w:rsid w:val="003F1DB0"/>
    <w:rsid w:val="003F1EFC"/>
    <w:rsid w:val="003F5D1E"/>
    <w:rsid w:val="003F5F2E"/>
    <w:rsid w:val="003F63CF"/>
    <w:rsid w:val="003F678E"/>
    <w:rsid w:val="00404751"/>
    <w:rsid w:val="00405155"/>
    <w:rsid w:val="00410D2B"/>
    <w:rsid w:val="004114B7"/>
    <w:rsid w:val="00411ED7"/>
    <w:rsid w:val="004135C4"/>
    <w:rsid w:val="0041487F"/>
    <w:rsid w:val="00414880"/>
    <w:rsid w:val="00416AF3"/>
    <w:rsid w:val="0041768E"/>
    <w:rsid w:val="004203A4"/>
    <w:rsid w:val="00421783"/>
    <w:rsid w:val="004257FB"/>
    <w:rsid w:val="004258AE"/>
    <w:rsid w:val="00431B73"/>
    <w:rsid w:val="0043212E"/>
    <w:rsid w:val="004357BB"/>
    <w:rsid w:val="00440B4D"/>
    <w:rsid w:val="004422B9"/>
    <w:rsid w:val="00443415"/>
    <w:rsid w:val="004529E2"/>
    <w:rsid w:val="0045490D"/>
    <w:rsid w:val="00454A80"/>
    <w:rsid w:val="00454FDE"/>
    <w:rsid w:val="004555FF"/>
    <w:rsid w:val="0045746B"/>
    <w:rsid w:val="00460FA1"/>
    <w:rsid w:val="00463DF3"/>
    <w:rsid w:val="00463FA2"/>
    <w:rsid w:val="004670B3"/>
    <w:rsid w:val="00470841"/>
    <w:rsid w:val="004726A1"/>
    <w:rsid w:val="00472B71"/>
    <w:rsid w:val="00485FB0"/>
    <w:rsid w:val="00486089"/>
    <w:rsid w:val="004878C1"/>
    <w:rsid w:val="00487CAD"/>
    <w:rsid w:val="00492101"/>
    <w:rsid w:val="004958DD"/>
    <w:rsid w:val="00496E59"/>
    <w:rsid w:val="004A0EBA"/>
    <w:rsid w:val="004A1264"/>
    <w:rsid w:val="004A1D23"/>
    <w:rsid w:val="004A3DC7"/>
    <w:rsid w:val="004A4079"/>
    <w:rsid w:val="004A5C98"/>
    <w:rsid w:val="004A726E"/>
    <w:rsid w:val="004B01A8"/>
    <w:rsid w:val="004B67F6"/>
    <w:rsid w:val="004B6F55"/>
    <w:rsid w:val="004C0ED3"/>
    <w:rsid w:val="004C7B4F"/>
    <w:rsid w:val="004C7F78"/>
    <w:rsid w:val="004D0452"/>
    <w:rsid w:val="004D0D8E"/>
    <w:rsid w:val="004D21D2"/>
    <w:rsid w:val="004D3A34"/>
    <w:rsid w:val="004D5720"/>
    <w:rsid w:val="004D60DE"/>
    <w:rsid w:val="004D6AAA"/>
    <w:rsid w:val="004E1B95"/>
    <w:rsid w:val="004E5B16"/>
    <w:rsid w:val="004E652E"/>
    <w:rsid w:val="004E7F67"/>
    <w:rsid w:val="004F0219"/>
    <w:rsid w:val="004F073A"/>
    <w:rsid w:val="00501704"/>
    <w:rsid w:val="0050395D"/>
    <w:rsid w:val="00505377"/>
    <w:rsid w:val="00510037"/>
    <w:rsid w:val="005110C5"/>
    <w:rsid w:val="00512D15"/>
    <w:rsid w:val="0052011A"/>
    <w:rsid w:val="0052270F"/>
    <w:rsid w:val="005271B0"/>
    <w:rsid w:val="005279F4"/>
    <w:rsid w:val="00531B8D"/>
    <w:rsid w:val="00534A14"/>
    <w:rsid w:val="00534AE3"/>
    <w:rsid w:val="00535E24"/>
    <w:rsid w:val="00537AF5"/>
    <w:rsid w:val="00537D8D"/>
    <w:rsid w:val="005403EE"/>
    <w:rsid w:val="0054067D"/>
    <w:rsid w:val="0054109D"/>
    <w:rsid w:val="00541B04"/>
    <w:rsid w:val="005435D9"/>
    <w:rsid w:val="005510C2"/>
    <w:rsid w:val="0055545A"/>
    <w:rsid w:val="00556AA9"/>
    <w:rsid w:val="00557376"/>
    <w:rsid w:val="0056105F"/>
    <w:rsid w:val="00561729"/>
    <w:rsid w:val="00562F2F"/>
    <w:rsid w:val="0056506B"/>
    <w:rsid w:val="0056564C"/>
    <w:rsid w:val="00565E8F"/>
    <w:rsid w:val="00566FD7"/>
    <w:rsid w:val="00571BCF"/>
    <w:rsid w:val="00571C99"/>
    <w:rsid w:val="005736AF"/>
    <w:rsid w:val="00575682"/>
    <w:rsid w:val="0057574D"/>
    <w:rsid w:val="00575EEA"/>
    <w:rsid w:val="00576F47"/>
    <w:rsid w:val="00580485"/>
    <w:rsid w:val="00581901"/>
    <w:rsid w:val="00583F61"/>
    <w:rsid w:val="00584AAB"/>
    <w:rsid w:val="00585568"/>
    <w:rsid w:val="00591289"/>
    <w:rsid w:val="0059152C"/>
    <w:rsid w:val="00592F7F"/>
    <w:rsid w:val="00594958"/>
    <w:rsid w:val="00595AEE"/>
    <w:rsid w:val="0059616B"/>
    <w:rsid w:val="00596DFA"/>
    <w:rsid w:val="00597C7B"/>
    <w:rsid w:val="005A16BA"/>
    <w:rsid w:val="005A1DD7"/>
    <w:rsid w:val="005A2642"/>
    <w:rsid w:val="005A4BF2"/>
    <w:rsid w:val="005A5DFE"/>
    <w:rsid w:val="005A662F"/>
    <w:rsid w:val="005A668D"/>
    <w:rsid w:val="005B1754"/>
    <w:rsid w:val="005B192C"/>
    <w:rsid w:val="005B3501"/>
    <w:rsid w:val="005B5433"/>
    <w:rsid w:val="005C0686"/>
    <w:rsid w:val="005C1029"/>
    <w:rsid w:val="005C32A7"/>
    <w:rsid w:val="005D2A43"/>
    <w:rsid w:val="005D536C"/>
    <w:rsid w:val="005D71D0"/>
    <w:rsid w:val="005E0F58"/>
    <w:rsid w:val="005E28B9"/>
    <w:rsid w:val="005E3403"/>
    <w:rsid w:val="005E7F43"/>
    <w:rsid w:val="005F088A"/>
    <w:rsid w:val="005F150D"/>
    <w:rsid w:val="005F2E98"/>
    <w:rsid w:val="005F43BC"/>
    <w:rsid w:val="005F487E"/>
    <w:rsid w:val="005F729F"/>
    <w:rsid w:val="005F7973"/>
    <w:rsid w:val="00600FC2"/>
    <w:rsid w:val="0060799F"/>
    <w:rsid w:val="00607E2E"/>
    <w:rsid w:val="00610808"/>
    <w:rsid w:val="006111D8"/>
    <w:rsid w:val="00612B91"/>
    <w:rsid w:val="00614B7D"/>
    <w:rsid w:val="00615EDA"/>
    <w:rsid w:val="00616C50"/>
    <w:rsid w:val="00617A06"/>
    <w:rsid w:val="0062219B"/>
    <w:rsid w:val="00622A80"/>
    <w:rsid w:val="00622B9B"/>
    <w:rsid w:val="00623F39"/>
    <w:rsid w:val="006275A6"/>
    <w:rsid w:val="006333DA"/>
    <w:rsid w:val="006363E5"/>
    <w:rsid w:val="00636B73"/>
    <w:rsid w:val="00636F24"/>
    <w:rsid w:val="00641C4C"/>
    <w:rsid w:val="00642D60"/>
    <w:rsid w:val="0064401B"/>
    <w:rsid w:val="0064575B"/>
    <w:rsid w:val="006466BA"/>
    <w:rsid w:val="006502C8"/>
    <w:rsid w:val="006524D2"/>
    <w:rsid w:val="006532CE"/>
    <w:rsid w:val="00653DF0"/>
    <w:rsid w:val="00655774"/>
    <w:rsid w:val="00655B3F"/>
    <w:rsid w:val="006568B2"/>
    <w:rsid w:val="0066136C"/>
    <w:rsid w:val="00662244"/>
    <w:rsid w:val="00664868"/>
    <w:rsid w:val="0066538D"/>
    <w:rsid w:val="006678DC"/>
    <w:rsid w:val="0067426C"/>
    <w:rsid w:val="00677C9D"/>
    <w:rsid w:val="00677D7E"/>
    <w:rsid w:val="00681006"/>
    <w:rsid w:val="006813A9"/>
    <w:rsid w:val="00682D48"/>
    <w:rsid w:val="00684262"/>
    <w:rsid w:val="00685CD4"/>
    <w:rsid w:val="006875D5"/>
    <w:rsid w:val="006934EA"/>
    <w:rsid w:val="00695C21"/>
    <w:rsid w:val="0069722F"/>
    <w:rsid w:val="00697B81"/>
    <w:rsid w:val="006A003B"/>
    <w:rsid w:val="006A006A"/>
    <w:rsid w:val="006A0130"/>
    <w:rsid w:val="006A3D88"/>
    <w:rsid w:val="006C19F2"/>
    <w:rsid w:val="006C2890"/>
    <w:rsid w:val="006C2946"/>
    <w:rsid w:val="006C3602"/>
    <w:rsid w:val="006C6465"/>
    <w:rsid w:val="006D0079"/>
    <w:rsid w:val="006D2811"/>
    <w:rsid w:val="006D6628"/>
    <w:rsid w:val="006E511B"/>
    <w:rsid w:val="006E5E36"/>
    <w:rsid w:val="006F0A2E"/>
    <w:rsid w:val="006F3754"/>
    <w:rsid w:val="006F392D"/>
    <w:rsid w:val="00700F0F"/>
    <w:rsid w:val="00705AD4"/>
    <w:rsid w:val="00715DC0"/>
    <w:rsid w:val="00716A88"/>
    <w:rsid w:val="00716CF4"/>
    <w:rsid w:val="007171B2"/>
    <w:rsid w:val="00717653"/>
    <w:rsid w:val="00717969"/>
    <w:rsid w:val="00720110"/>
    <w:rsid w:val="00721224"/>
    <w:rsid w:val="00731727"/>
    <w:rsid w:val="007318BC"/>
    <w:rsid w:val="00731D31"/>
    <w:rsid w:val="00733EA1"/>
    <w:rsid w:val="00737F65"/>
    <w:rsid w:val="007406DC"/>
    <w:rsid w:val="007410E0"/>
    <w:rsid w:val="00741700"/>
    <w:rsid w:val="007417FF"/>
    <w:rsid w:val="007425D3"/>
    <w:rsid w:val="00744843"/>
    <w:rsid w:val="00744A74"/>
    <w:rsid w:val="007466B5"/>
    <w:rsid w:val="00747908"/>
    <w:rsid w:val="00747C72"/>
    <w:rsid w:val="007506C9"/>
    <w:rsid w:val="00750A9B"/>
    <w:rsid w:val="007518C4"/>
    <w:rsid w:val="00751CD3"/>
    <w:rsid w:val="00755EE5"/>
    <w:rsid w:val="007561D2"/>
    <w:rsid w:val="007564E2"/>
    <w:rsid w:val="00756A4F"/>
    <w:rsid w:val="00757BE5"/>
    <w:rsid w:val="007656CF"/>
    <w:rsid w:val="00765D1E"/>
    <w:rsid w:val="00772BBF"/>
    <w:rsid w:val="007742B6"/>
    <w:rsid w:val="00780DBB"/>
    <w:rsid w:val="007833CE"/>
    <w:rsid w:val="00784ADD"/>
    <w:rsid w:val="0078712B"/>
    <w:rsid w:val="007917A5"/>
    <w:rsid w:val="0079357D"/>
    <w:rsid w:val="00794516"/>
    <w:rsid w:val="007A5DEA"/>
    <w:rsid w:val="007A6B90"/>
    <w:rsid w:val="007A6F6B"/>
    <w:rsid w:val="007B009D"/>
    <w:rsid w:val="007B1593"/>
    <w:rsid w:val="007B282F"/>
    <w:rsid w:val="007B4F0B"/>
    <w:rsid w:val="007B5819"/>
    <w:rsid w:val="007B5F42"/>
    <w:rsid w:val="007B60F2"/>
    <w:rsid w:val="007C1107"/>
    <w:rsid w:val="007C2D6A"/>
    <w:rsid w:val="007C3B48"/>
    <w:rsid w:val="007C429C"/>
    <w:rsid w:val="007C5847"/>
    <w:rsid w:val="007C71C8"/>
    <w:rsid w:val="007D0F2E"/>
    <w:rsid w:val="007D1361"/>
    <w:rsid w:val="007D139B"/>
    <w:rsid w:val="007D37C5"/>
    <w:rsid w:val="007D55A1"/>
    <w:rsid w:val="007D614D"/>
    <w:rsid w:val="007F08F2"/>
    <w:rsid w:val="007F0F15"/>
    <w:rsid w:val="007F17D0"/>
    <w:rsid w:val="007F4B2B"/>
    <w:rsid w:val="007F5514"/>
    <w:rsid w:val="007F5C8A"/>
    <w:rsid w:val="007F6EC0"/>
    <w:rsid w:val="00800AE9"/>
    <w:rsid w:val="0080107D"/>
    <w:rsid w:val="00805E35"/>
    <w:rsid w:val="008067EF"/>
    <w:rsid w:val="00810560"/>
    <w:rsid w:val="00812EE7"/>
    <w:rsid w:val="008140A4"/>
    <w:rsid w:val="00815A47"/>
    <w:rsid w:val="00817855"/>
    <w:rsid w:val="00817F03"/>
    <w:rsid w:val="00822B77"/>
    <w:rsid w:val="00825A29"/>
    <w:rsid w:val="0082622B"/>
    <w:rsid w:val="0083028F"/>
    <w:rsid w:val="0083187D"/>
    <w:rsid w:val="00831B8E"/>
    <w:rsid w:val="00831F7D"/>
    <w:rsid w:val="008325A7"/>
    <w:rsid w:val="00832D2E"/>
    <w:rsid w:val="00832E13"/>
    <w:rsid w:val="008334BA"/>
    <w:rsid w:val="00840460"/>
    <w:rsid w:val="00841753"/>
    <w:rsid w:val="00842FEB"/>
    <w:rsid w:val="00845D65"/>
    <w:rsid w:val="00846F74"/>
    <w:rsid w:val="00847C40"/>
    <w:rsid w:val="0085076E"/>
    <w:rsid w:val="00850A5B"/>
    <w:rsid w:val="00857B80"/>
    <w:rsid w:val="008615B5"/>
    <w:rsid w:val="0086245F"/>
    <w:rsid w:val="00863F9E"/>
    <w:rsid w:val="008720E3"/>
    <w:rsid w:val="008730C5"/>
    <w:rsid w:val="00873653"/>
    <w:rsid w:val="00874326"/>
    <w:rsid w:val="00874575"/>
    <w:rsid w:val="00874686"/>
    <w:rsid w:val="0087517B"/>
    <w:rsid w:val="008816B3"/>
    <w:rsid w:val="00881EE7"/>
    <w:rsid w:val="00882331"/>
    <w:rsid w:val="00882FB5"/>
    <w:rsid w:val="00884160"/>
    <w:rsid w:val="00890B41"/>
    <w:rsid w:val="00891015"/>
    <w:rsid w:val="00893228"/>
    <w:rsid w:val="008955DF"/>
    <w:rsid w:val="00896E04"/>
    <w:rsid w:val="008A0E32"/>
    <w:rsid w:val="008A1B42"/>
    <w:rsid w:val="008A2722"/>
    <w:rsid w:val="008A349B"/>
    <w:rsid w:val="008A3D2E"/>
    <w:rsid w:val="008A40C3"/>
    <w:rsid w:val="008A4363"/>
    <w:rsid w:val="008A48F1"/>
    <w:rsid w:val="008A7148"/>
    <w:rsid w:val="008B12EE"/>
    <w:rsid w:val="008B5B2B"/>
    <w:rsid w:val="008B72DC"/>
    <w:rsid w:val="008B73F8"/>
    <w:rsid w:val="008C13EC"/>
    <w:rsid w:val="008C215A"/>
    <w:rsid w:val="008C2515"/>
    <w:rsid w:val="008C4CAE"/>
    <w:rsid w:val="008C6353"/>
    <w:rsid w:val="008C7C5F"/>
    <w:rsid w:val="008D11CD"/>
    <w:rsid w:val="008D353C"/>
    <w:rsid w:val="008D3683"/>
    <w:rsid w:val="008D3744"/>
    <w:rsid w:val="008D72C9"/>
    <w:rsid w:val="008E45C9"/>
    <w:rsid w:val="008E4E6A"/>
    <w:rsid w:val="008E7AA0"/>
    <w:rsid w:val="008F1001"/>
    <w:rsid w:val="008F4C0C"/>
    <w:rsid w:val="008F4EF8"/>
    <w:rsid w:val="008F7086"/>
    <w:rsid w:val="008F70B8"/>
    <w:rsid w:val="0090150A"/>
    <w:rsid w:val="00906681"/>
    <w:rsid w:val="00906E96"/>
    <w:rsid w:val="009074AB"/>
    <w:rsid w:val="009108DA"/>
    <w:rsid w:val="00911DEB"/>
    <w:rsid w:val="009124EC"/>
    <w:rsid w:val="00912B96"/>
    <w:rsid w:val="00914A10"/>
    <w:rsid w:val="00915139"/>
    <w:rsid w:val="009207AF"/>
    <w:rsid w:val="00925A62"/>
    <w:rsid w:val="00932131"/>
    <w:rsid w:val="0093604D"/>
    <w:rsid w:val="00937E64"/>
    <w:rsid w:val="00940DDB"/>
    <w:rsid w:val="00941640"/>
    <w:rsid w:val="00942520"/>
    <w:rsid w:val="009433EB"/>
    <w:rsid w:val="00947D1B"/>
    <w:rsid w:val="00950366"/>
    <w:rsid w:val="009535AB"/>
    <w:rsid w:val="00954038"/>
    <w:rsid w:val="00956049"/>
    <w:rsid w:val="009600B2"/>
    <w:rsid w:val="009600D5"/>
    <w:rsid w:val="00960E1F"/>
    <w:rsid w:val="00964D04"/>
    <w:rsid w:val="0097185C"/>
    <w:rsid w:val="009729CB"/>
    <w:rsid w:val="00972D1A"/>
    <w:rsid w:val="00974EBC"/>
    <w:rsid w:val="009764BA"/>
    <w:rsid w:val="00987D8E"/>
    <w:rsid w:val="00992BD0"/>
    <w:rsid w:val="00993928"/>
    <w:rsid w:val="00997418"/>
    <w:rsid w:val="00997F56"/>
    <w:rsid w:val="009A07AE"/>
    <w:rsid w:val="009A7A5E"/>
    <w:rsid w:val="009B00C9"/>
    <w:rsid w:val="009B16D1"/>
    <w:rsid w:val="009B2801"/>
    <w:rsid w:val="009B4F37"/>
    <w:rsid w:val="009B7A88"/>
    <w:rsid w:val="009C175D"/>
    <w:rsid w:val="009C5A49"/>
    <w:rsid w:val="009D15C2"/>
    <w:rsid w:val="009D6B4D"/>
    <w:rsid w:val="009D7150"/>
    <w:rsid w:val="009E2860"/>
    <w:rsid w:val="009E59A7"/>
    <w:rsid w:val="009E5D36"/>
    <w:rsid w:val="009E5D67"/>
    <w:rsid w:val="009F1837"/>
    <w:rsid w:val="009F1B2C"/>
    <w:rsid w:val="009F2572"/>
    <w:rsid w:val="009F4037"/>
    <w:rsid w:val="009F4EAA"/>
    <w:rsid w:val="009F4FD7"/>
    <w:rsid w:val="00A00369"/>
    <w:rsid w:val="00A0053E"/>
    <w:rsid w:val="00A01327"/>
    <w:rsid w:val="00A024B3"/>
    <w:rsid w:val="00A03FBE"/>
    <w:rsid w:val="00A0565D"/>
    <w:rsid w:val="00A05C80"/>
    <w:rsid w:val="00A07852"/>
    <w:rsid w:val="00A10A6B"/>
    <w:rsid w:val="00A13659"/>
    <w:rsid w:val="00A15B65"/>
    <w:rsid w:val="00A1708F"/>
    <w:rsid w:val="00A17575"/>
    <w:rsid w:val="00A21F5E"/>
    <w:rsid w:val="00A228EC"/>
    <w:rsid w:val="00A2738F"/>
    <w:rsid w:val="00A30159"/>
    <w:rsid w:val="00A32935"/>
    <w:rsid w:val="00A32C83"/>
    <w:rsid w:val="00A3711D"/>
    <w:rsid w:val="00A3774D"/>
    <w:rsid w:val="00A4090A"/>
    <w:rsid w:val="00A41992"/>
    <w:rsid w:val="00A41D64"/>
    <w:rsid w:val="00A421F4"/>
    <w:rsid w:val="00A42F5E"/>
    <w:rsid w:val="00A433D1"/>
    <w:rsid w:val="00A47110"/>
    <w:rsid w:val="00A50F85"/>
    <w:rsid w:val="00A52136"/>
    <w:rsid w:val="00A5440C"/>
    <w:rsid w:val="00A567B6"/>
    <w:rsid w:val="00A60916"/>
    <w:rsid w:val="00A612CA"/>
    <w:rsid w:val="00A61B16"/>
    <w:rsid w:val="00A62455"/>
    <w:rsid w:val="00A646A5"/>
    <w:rsid w:val="00A7466F"/>
    <w:rsid w:val="00A74D89"/>
    <w:rsid w:val="00A74FE0"/>
    <w:rsid w:val="00A76C3B"/>
    <w:rsid w:val="00A77B4F"/>
    <w:rsid w:val="00A80ED1"/>
    <w:rsid w:val="00A846F4"/>
    <w:rsid w:val="00A84EF8"/>
    <w:rsid w:val="00A84F82"/>
    <w:rsid w:val="00A87B0F"/>
    <w:rsid w:val="00A92FEC"/>
    <w:rsid w:val="00A949C5"/>
    <w:rsid w:val="00A960EE"/>
    <w:rsid w:val="00AA10CA"/>
    <w:rsid w:val="00AA154A"/>
    <w:rsid w:val="00AA78EA"/>
    <w:rsid w:val="00AA7E2C"/>
    <w:rsid w:val="00AB12CC"/>
    <w:rsid w:val="00AB1319"/>
    <w:rsid w:val="00AB298E"/>
    <w:rsid w:val="00AB4047"/>
    <w:rsid w:val="00AB4DFA"/>
    <w:rsid w:val="00AB600F"/>
    <w:rsid w:val="00AC1B94"/>
    <w:rsid w:val="00AC36CA"/>
    <w:rsid w:val="00AC41C0"/>
    <w:rsid w:val="00AC5890"/>
    <w:rsid w:val="00AD0509"/>
    <w:rsid w:val="00AD356B"/>
    <w:rsid w:val="00AD618E"/>
    <w:rsid w:val="00AE0046"/>
    <w:rsid w:val="00AE0403"/>
    <w:rsid w:val="00AE0947"/>
    <w:rsid w:val="00AE0F46"/>
    <w:rsid w:val="00AE1E42"/>
    <w:rsid w:val="00AE2107"/>
    <w:rsid w:val="00AE30A1"/>
    <w:rsid w:val="00AE63B6"/>
    <w:rsid w:val="00AE6BDA"/>
    <w:rsid w:val="00AE73CA"/>
    <w:rsid w:val="00AF2BF2"/>
    <w:rsid w:val="00AF33D6"/>
    <w:rsid w:val="00AF3F22"/>
    <w:rsid w:val="00AF4F06"/>
    <w:rsid w:val="00AF5A79"/>
    <w:rsid w:val="00AF6AE2"/>
    <w:rsid w:val="00B00E86"/>
    <w:rsid w:val="00B020F0"/>
    <w:rsid w:val="00B02445"/>
    <w:rsid w:val="00B05C5A"/>
    <w:rsid w:val="00B070DC"/>
    <w:rsid w:val="00B07F35"/>
    <w:rsid w:val="00B1185D"/>
    <w:rsid w:val="00B1259C"/>
    <w:rsid w:val="00B136F1"/>
    <w:rsid w:val="00B13DF3"/>
    <w:rsid w:val="00B14F51"/>
    <w:rsid w:val="00B14FB3"/>
    <w:rsid w:val="00B14FFE"/>
    <w:rsid w:val="00B15452"/>
    <w:rsid w:val="00B17A5D"/>
    <w:rsid w:val="00B21BA5"/>
    <w:rsid w:val="00B22092"/>
    <w:rsid w:val="00B229EC"/>
    <w:rsid w:val="00B26D39"/>
    <w:rsid w:val="00B31BD4"/>
    <w:rsid w:val="00B40835"/>
    <w:rsid w:val="00B41039"/>
    <w:rsid w:val="00B41583"/>
    <w:rsid w:val="00B44F3D"/>
    <w:rsid w:val="00B474FC"/>
    <w:rsid w:val="00B545B2"/>
    <w:rsid w:val="00B56F69"/>
    <w:rsid w:val="00B627B6"/>
    <w:rsid w:val="00B62F7E"/>
    <w:rsid w:val="00B66A90"/>
    <w:rsid w:val="00B706FA"/>
    <w:rsid w:val="00B71803"/>
    <w:rsid w:val="00B7263D"/>
    <w:rsid w:val="00B75938"/>
    <w:rsid w:val="00B76960"/>
    <w:rsid w:val="00B76F20"/>
    <w:rsid w:val="00B8132B"/>
    <w:rsid w:val="00B822AC"/>
    <w:rsid w:val="00B82D80"/>
    <w:rsid w:val="00B8600E"/>
    <w:rsid w:val="00B862C3"/>
    <w:rsid w:val="00B90655"/>
    <w:rsid w:val="00B91A96"/>
    <w:rsid w:val="00B91B76"/>
    <w:rsid w:val="00B9276A"/>
    <w:rsid w:val="00B93324"/>
    <w:rsid w:val="00B94E4F"/>
    <w:rsid w:val="00B971BB"/>
    <w:rsid w:val="00BA0CE5"/>
    <w:rsid w:val="00BA2314"/>
    <w:rsid w:val="00BA245B"/>
    <w:rsid w:val="00BA2835"/>
    <w:rsid w:val="00BA4987"/>
    <w:rsid w:val="00BA5725"/>
    <w:rsid w:val="00BA5D7B"/>
    <w:rsid w:val="00BA5FF5"/>
    <w:rsid w:val="00BA7CCD"/>
    <w:rsid w:val="00BB2A3A"/>
    <w:rsid w:val="00BB306E"/>
    <w:rsid w:val="00BB6E39"/>
    <w:rsid w:val="00BC174F"/>
    <w:rsid w:val="00BC234B"/>
    <w:rsid w:val="00BC52ED"/>
    <w:rsid w:val="00BD4AA4"/>
    <w:rsid w:val="00BE0645"/>
    <w:rsid w:val="00BE0DB6"/>
    <w:rsid w:val="00BE14D1"/>
    <w:rsid w:val="00BE1B9C"/>
    <w:rsid w:val="00BE1C94"/>
    <w:rsid w:val="00BE4C19"/>
    <w:rsid w:val="00BE5531"/>
    <w:rsid w:val="00BF0B9E"/>
    <w:rsid w:val="00BF1314"/>
    <w:rsid w:val="00BF4358"/>
    <w:rsid w:val="00BF48C6"/>
    <w:rsid w:val="00BF5497"/>
    <w:rsid w:val="00BF72AC"/>
    <w:rsid w:val="00C00AED"/>
    <w:rsid w:val="00C05D5B"/>
    <w:rsid w:val="00C10FFD"/>
    <w:rsid w:val="00C12E6D"/>
    <w:rsid w:val="00C13EBD"/>
    <w:rsid w:val="00C14752"/>
    <w:rsid w:val="00C16978"/>
    <w:rsid w:val="00C16BB2"/>
    <w:rsid w:val="00C25B44"/>
    <w:rsid w:val="00C328B3"/>
    <w:rsid w:val="00C32F2A"/>
    <w:rsid w:val="00C33594"/>
    <w:rsid w:val="00C40617"/>
    <w:rsid w:val="00C41ABE"/>
    <w:rsid w:val="00C41FAD"/>
    <w:rsid w:val="00C42905"/>
    <w:rsid w:val="00C446D3"/>
    <w:rsid w:val="00C455F1"/>
    <w:rsid w:val="00C5141C"/>
    <w:rsid w:val="00C5448A"/>
    <w:rsid w:val="00C546AE"/>
    <w:rsid w:val="00C54C9A"/>
    <w:rsid w:val="00C55533"/>
    <w:rsid w:val="00C57C56"/>
    <w:rsid w:val="00C6280B"/>
    <w:rsid w:val="00C648E6"/>
    <w:rsid w:val="00C64B3A"/>
    <w:rsid w:val="00C65679"/>
    <w:rsid w:val="00C66DD4"/>
    <w:rsid w:val="00C67610"/>
    <w:rsid w:val="00C67813"/>
    <w:rsid w:val="00C70414"/>
    <w:rsid w:val="00C70BFE"/>
    <w:rsid w:val="00C714FD"/>
    <w:rsid w:val="00C74016"/>
    <w:rsid w:val="00C74901"/>
    <w:rsid w:val="00C74D7F"/>
    <w:rsid w:val="00C825E1"/>
    <w:rsid w:val="00C854D2"/>
    <w:rsid w:val="00C87968"/>
    <w:rsid w:val="00C9158C"/>
    <w:rsid w:val="00C931B3"/>
    <w:rsid w:val="00C957C8"/>
    <w:rsid w:val="00C9590A"/>
    <w:rsid w:val="00CA0B95"/>
    <w:rsid w:val="00CA2547"/>
    <w:rsid w:val="00CA3BD3"/>
    <w:rsid w:val="00CA5253"/>
    <w:rsid w:val="00CB1B47"/>
    <w:rsid w:val="00CB2C27"/>
    <w:rsid w:val="00CB5A2E"/>
    <w:rsid w:val="00CC1549"/>
    <w:rsid w:val="00CC27EC"/>
    <w:rsid w:val="00CC5322"/>
    <w:rsid w:val="00CC63F6"/>
    <w:rsid w:val="00CC6487"/>
    <w:rsid w:val="00CC7460"/>
    <w:rsid w:val="00CC7DC5"/>
    <w:rsid w:val="00CD21B5"/>
    <w:rsid w:val="00CD4378"/>
    <w:rsid w:val="00CD5BA6"/>
    <w:rsid w:val="00CD65F5"/>
    <w:rsid w:val="00CD6DAE"/>
    <w:rsid w:val="00CD7931"/>
    <w:rsid w:val="00CE26C1"/>
    <w:rsid w:val="00CE46EF"/>
    <w:rsid w:val="00CE61E7"/>
    <w:rsid w:val="00CF0D40"/>
    <w:rsid w:val="00CF1E6E"/>
    <w:rsid w:val="00D003A5"/>
    <w:rsid w:val="00D0043E"/>
    <w:rsid w:val="00D0679D"/>
    <w:rsid w:val="00D06B82"/>
    <w:rsid w:val="00D07DB2"/>
    <w:rsid w:val="00D11458"/>
    <w:rsid w:val="00D11DC2"/>
    <w:rsid w:val="00D1299C"/>
    <w:rsid w:val="00D12F5A"/>
    <w:rsid w:val="00D13617"/>
    <w:rsid w:val="00D14A11"/>
    <w:rsid w:val="00D15C4D"/>
    <w:rsid w:val="00D16629"/>
    <w:rsid w:val="00D17302"/>
    <w:rsid w:val="00D17692"/>
    <w:rsid w:val="00D2126E"/>
    <w:rsid w:val="00D213C2"/>
    <w:rsid w:val="00D22BAC"/>
    <w:rsid w:val="00D26308"/>
    <w:rsid w:val="00D26F35"/>
    <w:rsid w:val="00D2705D"/>
    <w:rsid w:val="00D300AD"/>
    <w:rsid w:val="00D30516"/>
    <w:rsid w:val="00D326FB"/>
    <w:rsid w:val="00D330D8"/>
    <w:rsid w:val="00D33D81"/>
    <w:rsid w:val="00D345A6"/>
    <w:rsid w:val="00D406AE"/>
    <w:rsid w:val="00D41557"/>
    <w:rsid w:val="00D415B7"/>
    <w:rsid w:val="00D41778"/>
    <w:rsid w:val="00D42648"/>
    <w:rsid w:val="00D4456F"/>
    <w:rsid w:val="00D4574D"/>
    <w:rsid w:val="00D45D38"/>
    <w:rsid w:val="00D547E4"/>
    <w:rsid w:val="00D55E8E"/>
    <w:rsid w:val="00D6154E"/>
    <w:rsid w:val="00D624B8"/>
    <w:rsid w:val="00D6393F"/>
    <w:rsid w:val="00D65977"/>
    <w:rsid w:val="00D702A7"/>
    <w:rsid w:val="00D705AC"/>
    <w:rsid w:val="00D70B22"/>
    <w:rsid w:val="00D71626"/>
    <w:rsid w:val="00D73B97"/>
    <w:rsid w:val="00D75FB3"/>
    <w:rsid w:val="00D7673F"/>
    <w:rsid w:val="00D76A49"/>
    <w:rsid w:val="00D7732C"/>
    <w:rsid w:val="00D778EA"/>
    <w:rsid w:val="00D839C4"/>
    <w:rsid w:val="00D83E68"/>
    <w:rsid w:val="00D8582D"/>
    <w:rsid w:val="00D860A1"/>
    <w:rsid w:val="00D86196"/>
    <w:rsid w:val="00D875D5"/>
    <w:rsid w:val="00D9158C"/>
    <w:rsid w:val="00D91707"/>
    <w:rsid w:val="00D9730F"/>
    <w:rsid w:val="00DA03BE"/>
    <w:rsid w:val="00DA25DF"/>
    <w:rsid w:val="00DA3424"/>
    <w:rsid w:val="00DA39D4"/>
    <w:rsid w:val="00DA3D22"/>
    <w:rsid w:val="00DA4998"/>
    <w:rsid w:val="00DA4C8F"/>
    <w:rsid w:val="00DA7A7F"/>
    <w:rsid w:val="00DB52BC"/>
    <w:rsid w:val="00DB75FF"/>
    <w:rsid w:val="00DB7E1E"/>
    <w:rsid w:val="00DB7F0A"/>
    <w:rsid w:val="00DC074D"/>
    <w:rsid w:val="00DC2642"/>
    <w:rsid w:val="00DC5B97"/>
    <w:rsid w:val="00DC7365"/>
    <w:rsid w:val="00DC765C"/>
    <w:rsid w:val="00DC7792"/>
    <w:rsid w:val="00DD03E6"/>
    <w:rsid w:val="00DD12D1"/>
    <w:rsid w:val="00DD1C52"/>
    <w:rsid w:val="00DD26A2"/>
    <w:rsid w:val="00DD38BD"/>
    <w:rsid w:val="00DD65F5"/>
    <w:rsid w:val="00DD7477"/>
    <w:rsid w:val="00DD78F1"/>
    <w:rsid w:val="00DD7A46"/>
    <w:rsid w:val="00DE0335"/>
    <w:rsid w:val="00DE46A1"/>
    <w:rsid w:val="00DF467B"/>
    <w:rsid w:val="00DF53AC"/>
    <w:rsid w:val="00DF5F17"/>
    <w:rsid w:val="00E00A8B"/>
    <w:rsid w:val="00E013E6"/>
    <w:rsid w:val="00E01B23"/>
    <w:rsid w:val="00E02392"/>
    <w:rsid w:val="00E03054"/>
    <w:rsid w:val="00E03A90"/>
    <w:rsid w:val="00E04E46"/>
    <w:rsid w:val="00E0530F"/>
    <w:rsid w:val="00E078F4"/>
    <w:rsid w:val="00E07DF3"/>
    <w:rsid w:val="00E110AB"/>
    <w:rsid w:val="00E1136D"/>
    <w:rsid w:val="00E114ED"/>
    <w:rsid w:val="00E1179B"/>
    <w:rsid w:val="00E11D6F"/>
    <w:rsid w:val="00E12493"/>
    <w:rsid w:val="00E12FEF"/>
    <w:rsid w:val="00E13562"/>
    <w:rsid w:val="00E13DCA"/>
    <w:rsid w:val="00E14AD6"/>
    <w:rsid w:val="00E15AD5"/>
    <w:rsid w:val="00E229BC"/>
    <w:rsid w:val="00E24BE8"/>
    <w:rsid w:val="00E2618A"/>
    <w:rsid w:val="00E30E2B"/>
    <w:rsid w:val="00E318DE"/>
    <w:rsid w:val="00E345A2"/>
    <w:rsid w:val="00E364AE"/>
    <w:rsid w:val="00E36A06"/>
    <w:rsid w:val="00E37B38"/>
    <w:rsid w:val="00E41696"/>
    <w:rsid w:val="00E4519F"/>
    <w:rsid w:val="00E45FA1"/>
    <w:rsid w:val="00E46D59"/>
    <w:rsid w:val="00E515F5"/>
    <w:rsid w:val="00E51BA9"/>
    <w:rsid w:val="00E51C65"/>
    <w:rsid w:val="00E522D9"/>
    <w:rsid w:val="00E5438F"/>
    <w:rsid w:val="00E55417"/>
    <w:rsid w:val="00E56602"/>
    <w:rsid w:val="00E6030A"/>
    <w:rsid w:val="00E60E42"/>
    <w:rsid w:val="00E64314"/>
    <w:rsid w:val="00E64372"/>
    <w:rsid w:val="00E65115"/>
    <w:rsid w:val="00E665C7"/>
    <w:rsid w:val="00E6704F"/>
    <w:rsid w:val="00E70351"/>
    <w:rsid w:val="00E730AD"/>
    <w:rsid w:val="00E735F1"/>
    <w:rsid w:val="00E742A0"/>
    <w:rsid w:val="00E75436"/>
    <w:rsid w:val="00E80370"/>
    <w:rsid w:val="00E84C13"/>
    <w:rsid w:val="00E855DC"/>
    <w:rsid w:val="00E85A59"/>
    <w:rsid w:val="00E87792"/>
    <w:rsid w:val="00E91973"/>
    <w:rsid w:val="00E91DED"/>
    <w:rsid w:val="00E93A8C"/>
    <w:rsid w:val="00E952AB"/>
    <w:rsid w:val="00EA0105"/>
    <w:rsid w:val="00EA11BF"/>
    <w:rsid w:val="00EA1657"/>
    <w:rsid w:val="00EA265E"/>
    <w:rsid w:val="00EA29C7"/>
    <w:rsid w:val="00EA34CB"/>
    <w:rsid w:val="00EA7AF1"/>
    <w:rsid w:val="00EB2965"/>
    <w:rsid w:val="00EB2FCA"/>
    <w:rsid w:val="00EB5406"/>
    <w:rsid w:val="00EB787A"/>
    <w:rsid w:val="00EC1EA1"/>
    <w:rsid w:val="00EC2784"/>
    <w:rsid w:val="00EC2F90"/>
    <w:rsid w:val="00EC46A0"/>
    <w:rsid w:val="00EC68DF"/>
    <w:rsid w:val="00EC6DB5"/>
    <w:rsid w:val="00EC7819"/>
    <w:rsid w:val="00ED0159"/>
    <w:rsid w:val="00ED2193"/>
    <w:rsid w:val="00ED2C8C"/>
    <w:rsid w:val="00ED3C3C"/>
    <w:rsid w:val="00ED469D"/>
    <w:rsid w:val="00ED603D"/>
    <w:rsid w:val="00EE5007"/>
    <w:rsid w:val="00EE5AE3"/>
    <w:rsid w:val="00EE6633"/>
    <w:rsid w:val="00EE7FD4"/>
    <w:rsid w:val="00EF1166"/>
    <w:rsid w:val="00EF3B7D"/>
    <w:rsid w:val="00EF453A"/>
    <w:rsid w:val="00EF6148"/>
    <w:rsid w:val="00EF750A"/>
    <w:rsid w:val="00F01B61"/>
    <w:rsid w:val="00F03E1C"/>
    <w:rsid w:val="00F0628F"/>
    <w:rsid w:val="00F06F7C"/>
    <w:rsid w:val="00F1147E"/>
    <w:rsid w:val="00F134B9"/>
    <w:rsid w:val="00F14031"/>
    <w:rsid w:val="00F14312"/>
    <w:rsid w:val="00F1439F"/>
    <w:rsid w:val="00F171DC"/>
    <w:rsid w:val="00F201A4"/>
    <w:rsid w:val="00F21FCA"/>
    <w:rsid w:val="00F22A67"/>
    <w:rsid w:val="00F22E69"/>
    <w:rsid w:val="00F2401B"/>
    <w:rsid w:val="00F24D8A"/>
    <w:rsid w:val="00F255C2"/>
    <w:rsid w:val="00F2594D"/>
    <w:rsid w:val="00F31673"/>
    <w:rsid w:val="00F32A04"/>
    <w:rsid w:val="00F32D89"/>
    <w:rsid w:val="00F33666"/>
    <w:rsid w:val="00F37B4B"/>
    <w:rsid w:val="00F4106C"/>
    <w:rsid w:val="00F424C4"/>
    <w:rsid w:val="00F429D1"/>
    <w:rsid w:val="00F43EED"/>
    <w:rsid w:val="00F47021"/>
    <w:rsid w:val="00F51000"/>
    <w:rsid w:val="00F51361"/>
    <w:rsid w:val="00F55E21"/>
    <w:rsid w:val="00F5653A"/>
    <w:rsid w:val="00F5732E"/>
    <w:rsid w:val="00F5787E"/>
    <w:rsid w:val="00F610C6"/>
    <w:rsid w:val="00F61CCD"/>
    <w:rsid w:val="00F61E4C"/>
    <w:rsid w:val="00F63707"/>
    <w:rsid w:val="00F63EB0"/>
    <w:rsid w:val="00F652D2"/>
    <w:rsid w:val="00F65303"/>
    <w:rsid w:val="00F6570C"/>
    <w:rsid w:val="00F70724"/>
    <w:rsid w:val="00F72799"/>
    <w:rsid w:val="00F731EA"/>
    <w:rsid w:val="00F74518"/>
    <w:rsid w:val="00F8231A"/>
    <w:rsid w:val="00F829CA"/>
    <w:rsid w:val="00F84AB1"/>
    <w:rsid w:val="00F86703"/>
    <w:rsid w:val="00F86AFB"/>
    <w:rsid w:val="00F875FD"/>
    <w:rsid w:val="00F87B41"/>
    <w:rsid w:val="00F90FBF"/>
    <w:rsid w:val="00F935DB"/>
    <w:rsid w:val="00F943B5"/>
    <w:rsid w:val="00F94D01"/>
    <w:rsid w:val="00F9559A"/>
    <w:rsid w:val="00F95B2C"/>
    <w:rsid w:val="00F9751F"/>
    <w:rsid w:val="00FA0DD2"/>
    <w:rsid w:val="00FA459A"/>
    <w:rsid w:val="00FB1C55"/>
    <w:rsid w:val="00FB2CE8"/>
    <w:rsid w:val="00FB7CB1"/>
    <w:rsid w:val="00FC0EDC"/>
    <w:rsid w:val="00FC1BFB"/>
    <w:rsid w:val="00FC1F14"/>
    <w:rsid w:val="00FC3983"/>
    <w:rsid w:val="00FC3F63"/>
    <w:rsid w:val="00FC699C"/>
    <w:rsid w:val="00FD0DE4"/>
    <w:rsid w:val="00FD4141"/>
    <w:rsid w:val="00FD4985"/>
    <w:rsid w:val="00FE088D"/>
    <w:rsid w:val="00FE1C23"/>
    <w:rsid w:val="00FE5951"/>
    <w:rsid w:val="00FE5F2C"/>
    <w:rsid w:val="00FE6C41"/>
    <w:rsid w:val="00FF06F9"/>
    <w:rsid w:val="00FF761C"/>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C2"/>
  </w:style>
  <w:style w:type="paragraph" w:styleId="Heading2">
    <w:name w:val="heading 2"/>
    <w:basedOn w:val="Normal"/>
    <w:next w:val="Normal"/>
    <w:link w:val="Heading2Char"/>
    <w:uiPriority w:val="9"/>
    <w:unhideWhenUsed/>
    <w:qFormat/>
    <w:rsid w:val="00891015"/>
    <w:pPr>
      <w:keepNext/>
      <w:spacing w:before="240" w:after="60"/>
      <w:outlineLvl w:val="1"/>
    </w:pPr>
    <w:rPr>
      <w:rFonts w:ascii="Cambria" w:eastAsia="Times New Roman" w:hAnsi="Cambria" w:cs="Arial Unicode MS"/>
      <w:b/>
      <w:bCs/>
      <w:i/>
      <w:iCs/>
      <w:sz w:val="28"/>
      <w:szCs w:val="28"/>
      <w:lang w:val="en-US"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F5 List Paragraph,Dot pt,Numbered Para 1,List Paragraph Char Char Char,Indicator Text,Citation List,123 List Paragraph,Bullets,Issue Action POC,No Spacing1,Bullet 1"/>
    <w:basedOn w:val="Normal"/>
    <w:link w:val="ListParagraphChar"/>
    <w:uiPriority w:val="34"/>
    <w:qFormat/>
    <w:rsid w:val="00B14F51"/>
    <w:pPr>
      <w:ind w:left="720"/>
      <w:contextualSpacing/>
    </w:pPr>
  </w:style>
  <w:style w:type="table" w:styleId="TableGrid">
    <w:name w:val="Table Grid"/>
    <w:basedOn w:val="TableNormal"/>
    <w:uiPriority w:val="59"/>
    <w:rsid w:val="00FC1F14"/>
    <w:pPr>
      <w:spacing w:after="0" w:line="240" w:lineRule="auto"/>
    </w:pPr>
    <w:rPr>
      <w:rFonts w:ascii="Times New Roman" w:eastAsia="Times New Roman" w:hAnsi="Times New Roman" w:cs="Times New Roman"/>
      <w:sz w:val="20"/>
      <w:szCs w:val="20"/>
      <w:lang w:val="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3forPetition">
    <w:name w:val="Level 3 for Petition"/>
    <w:basedOn w:val="Normal"/>
    <w:rsid w:val="00EE5AE3"/>
    <w:pPr>
      <w:widowControl w:val="0"/>
      <w:tabs>
        <w:tab w:val="left" w:pos="1080"/>
        <w:tab w:val="left" w:pos="2304"/>
      </w:tabs>
      <w:spacing w:after="288" w:line="240" w:lineRule="auto"/>
      <w:jc w:val="both"/>
    </w:pPr>
    <w:rPr>
      <w:rFonts w:ascii="Times New Roman" w:eastAsia="Times New Roman" w:hAnsi="Times New Roman" w:cs="Times New Roman"/>
      <w:kern w:val="28"/>
      <w:sz w:val="24"/>
      <w:szCs w:val="24"/>
      <w:lang w:val="en-US"/>
    </w:rPr>
  </w:style>
  <w:style w:type="paragraph" w:styleId="Header">
    <w:name w:val="header"/>
    <w:basedOn w:val="Normal"/>
    <w:link w:val="HeaderChar"/>
    <w:uiPriority w:val="99"/>
    <w:unhideWhenUsed/>
    <w:rsid w:val="00B136F1"/>
    <w:pPr>
      <w:tabs>
        <w:tab w:val="center" w:pos="4680"/>
        <w:tab w:val="right" w:pos="9360"/>
      </w:tabs>
    </w:pPr>
    <w:rPr>
      <w:rFonts w:ascii="Calibri" w:eastAsia="Times New Roman" w:hAnsi="Calibri" w:cs="Times New Roman"/>
      <w:lang w:val="en-US"/>
    </w:rPr>
  </w:style>
  <w:style w:type="character" w:customStyle="1" w:styleId="HeaderChar">
    <w:name w:val="Header Char"/>
    <w:basedOn w:val="DefaultParagraphFont"/>
    <w:link w:val="Header"/>
    <w:uiPriority w:val="99"/>
    <w:rsid w:val="00B136F1"/>
    <w:rPr>
      <w:rFonts w:ascii="Calibri" w:eastAsia="Times New Roman" w:hAnsi="Calibri" w:cs="Times New Roman"/>
      <w:lang w:val="en-US"/>
    </w:rPr>
  </w:style>
  <w:style w:type="paragraph" w:styleId="NormalWeb">
    <w:name w:val="Normal (Web)"/>
    <w:basedOn w:val="Normal"/>
    <w:uiPriority w:val="99"/>
    <w:unhideWhenUsed/>
    <w:rsid w:val="00D15C4D"/>
    <w:pPr>
      <w:spacing w:before="100" w:beforeAutospacing="1" w:after="100" w:afterAutospacing="1" w:line="240" w:lineRule="auto"/>
    </w:pPr>
    <w:rPr>
      <w:rFonts w:ascii="Times New Roman" w:eastAsia="Times New Roman" w:hAnsi="Times New Roman" w:cs="Times New Roman"/>
      <w:sz w:val="24"/>
      <w:szCs w:val="24"/>
      <w:lang w:val="en-US" w:bidi="ml-IN"/>
    </w:rPr>
  </w:style>
  <w:style w:type="paragraph" w:styleId="CommentText">
    <w:name w:val="annotation text"/>
    <w:basedOn w:val="Normal"/>
    <w:link w:val="CommentTextChar"/>
    <w:uiPriority w:val="99"/>
    <w:semiHidden/>
    <w:unhideWhenUsed/>
    <w:rsid w:val="00641C4C"/>
    <w:pPr>
      <w:tabs>
        <w:tab w:val="left" w:pos="720"/>
      </w:tabs>
      <w:suppressAutoHyphens/>
      <w:spacing w:line="240" w:lineRule="auto"/>
    </w:pPr>
    <w:rPr>
      <w:rFonts w:ascii="Verdana" w:eastAsia="Times New Roman" w:hAnsi="Verdana" w:cs="Verdana"/>
      <w:color w:val="000000"/>
      <w:sz w:val="20"/>
      <w:szCs w:val="20"/>
      <w:lang w:val="en-US"/>
    </w:rPr>
  </w:style>
  <w:style w:type="character" w:customStyle="1" w:styleId="CommentTextChar">
    <w:name w:val="Comment Text Char"/>
    <w:basedOn w:val="DefaultParagraphFont"/>
    <w:link w:val="CommentText"/>
    <w:uiPriority w:val="99"/>
    <w:semiHidden/>
    <w:rsid w:val="00641C4C"/>
    <w:rPr>
      <w:rFonts w:ascii="Verdana" w:eastAsia="Times New Roman" w:hAnsi="Verdana" w:cs="Verdana"/>
      <w:color w:val="000000"/>
      <w:sz w:val="20"/>
      <w:szCs w:val="20"/>
      <w:lang w:val="en-US"/>
    </w:rPr>
  </w:style>
  <w:style w:type="paragraph" w:styleId="BalloonText">
    <w:name w:val="Balloon Text"/>
    <w:basedOn w:val="Normal"/>
    <w:link w:val="BalloonTextChar"/>
    <w:uiPriority w:val="99"/>
    <w:semiHidden/>
    <w:unhideWhenUsed/>
    <w:rsid w:val="0068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3A9"/>
    <w:rPr>
      <w:rFonts w:ascii="Tahoma" w:hAnsi="Tahoma" w:cs="Tahoma"/>
      <w:sz w:val="16"/>
      <w:szCs w:val="16"/>
    </w:rPr>
  </w:style>
  <w:style w:type="paragraph" w:styleId="Footer">
    <w:name w:val="footer"/>
    <w:basedOn w:val="Normal"/>
    <w:link w:val="FooterChar"/>
    <w:unhideWhenUsed/>
    <w:rsid w:val="0029420B"/>
    <w:pPr>
      <w:tabs>
        <w:tab w:val="center" w:pos="4680"/>
        <w:tab w:val="right" w:pos="9360"/>
      </w:tabs>
      <w:spacing w:after="0" w:line="240" w:lineRule="auto"/>
    </w:pPr>
  </w:style>
  <w:style w:type="character" w:customStyle="1" w:styleId="FooterChar">
    <w:name w:val="Footer Char"/>
    <w:basedOn w:val="DefaultParagraphFont"/>
    <w:link w:val="Footer"/>
    <w:rsid w:val="0029420B"/>
  </w:style>
  <w:style w:type="character" w:customStyle="1" w:styleId="Heading2Char">
    <w:name w:val="Heading 2 Char"/>
    <w:basedOn w:val="DefaultParagraphFont"/>
    <w:link w:val="Heading2"/>
    <w:uiPriority w:val="9"/>
    <w:rsid w:val="00891015"/>
    <w:rPr>
      <w:rFonts w:ascii="Cambria" w:eastAsia="Times New Roman" w:hAnsi="Cambria" w:cs="Arial Unicode MS"/>
      <w:b/>
      <w:bCs/>
      <w:i/>
      <w:iCs/>
      <w:sz w:val="28"/>
      <w:szCs w:val="28"/>
      <w:lang w:val="en-US" w:bidi="ml-IN"/>
    </w:rPr>
  </w:style>
  <w:style w:type="table" w:styleId="MediumGrid1-Accent1">
    <w:name w:val="Medium Grid 1 Accent 1"/>
    <w:basedOn w:val="TableNormal"/>
    <w:uiPriority w:val="67"/>
    <w:rsid w:val="00EA010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List1">
    <w:name w:val="Light List1"/>
    <w:basedOn w:val="TableNormal"/>
    <w:uiPriority w:val="61"/>
    <w:rsid w:val="00EA01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rsid w:val="00443415"/>
    <w:pPr>
      <w:spacing w:after="0" w:line="240" w:lineRule="auto"/>
    </w:pPr>
    <w:rPr>
      <w:rFonts w:ascii="Trebuchet MS" w:eastAsia="Times New Roman" w:hAnsi="Trebuchet MS" w:cs="Times New Roman"/>
      <w:b/>
      <w:bCs/>
      <w:sz w:val="24"/>
      <w:szCs w:val="24"/>
      <w:u w:val="single"/>
      <w:lang w:val="en-US"/>
    </w:rPr>
  </w:style>
  <w:style w:type="character" w:customStyle="1" w:styleId="BodyTextChar">
    <w:name w:val="Body Text Char"/>
    <w:basedOn w:val="DefaultParagraphFont"/>
    <w:link w:val="BodyText"/>
    <w:rsid w:val="00443415"/>
    <w:rPr>
      <w:rFonts w:ascii="Trebuchet MS" w:eastAsia="Times New Roman" w:hAnsi="Trebuchet MS" w:cs="Times New Roman"/>
      <w:b/>
      <w:bCs/>
      <w:sz w:val="24"/>
      <w:szCs w:val="24"/>
      <w:u w:val="single"/>
      <w:lang w:val="en-US"/>
    </w:rPr>
  </w:style>
  <w:style w:type="paragraph" w:styleId="BodyText2">
    <w:name w:val="Body Text 2"/>
    <w:basedOn w:val="Normal"/>
    <w:link w:val="BodyText2Char"/>
    <w:rsid w:val="00443415"/>
    <w:pPr>
      <w:spacing w:after="0" w:line="240" w:lineRule="auto"/>
      <w:jc w:val="both"/>
    </w:pPr>
    <w:rPr>
      <w:rFonts w:ascii="Trebuchet MS" w:eastAsia="Times New Roman" w:hAnsi="Trebuchet MS" w:cs="Times New Roman"/>
      <w:sz w:val="24"/>
      <w:szCs w:val="24"/>
      <w:lang w:val="en-US"/>
    </w:rPr>
  </w:style>
  <w:style w:type="character" w:customStyle="1" w:styleId="BodyText2Char">
    <w:name w:val="Body Text 2 Char"/>
    <w:basedOn w:val="DefaultParagraphFont"/>
    <w:link w:val="BodyText2"/>
    <w:rsid w:val="00443415"/>
    <w:rPr>
      <w:rFonts w:ascii="Trebuchet MS" w:eastAsia="Times New Roman" w:hAnsi="Trebuchet MS" w:cs="Times New Roman"/>
      <w:sz w:val="24"/>
      <w:szCs w:val="24"/>
      <w:lang w:val="en-US"/>
    </w:rPr>
  </w:style>
  <w:style w:type="paragraph" w:styleId="Caption">
    <w:name w:val="caption"/>
    <w:basedOn w:val="Normal"/>
    <w:next w:val="Normal"/>
    <w:qFormat/>
    <w:rsid w:val="00443415"/>
    <w:pPr>
      <w:suppressAutoHyphens/>
      <w:spacing w:after="0" w:line="480" w:lineRule="auto"/>
      <w:ind w:right="-127"/>
      <w:jc w:val="center"/>
    </w:pPr>
    <w:rPr>
      <w:rFonts w:ascii="Times New Roman" w:eastAsia="Times New Roman" w:hAnsi="Times New Roman" w:cs="Calibri"/>
      <w:b/>
      <w:sz w:val="24"/>
      <w:szCs w:val="24"/>
      <w:u w:val="single"/>
      <w:lang w:val="en-US" w:eastAsia="ar-SA"/>
    </w:rPr>
  </w:style>
  <w:style w:type="paragraph" w:customStyle="1" w:styleId="Default">
    <w:name w:val="Default"/>
    <w:rsid w:val="004529E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List Paragraph1 Char,Recommendation Char,List Paragraph11 Char,L Char,CV text Char,Table text Char,F5 List Paragraph Char,Dot pt Char,Numbered Para 1 Char,List Paragraph Char Char Char Char,Indicator Text Char,Citation List Char"/>
    <w:basedOn w:val="DefaultParagraphFont"/>
    <w:link w:val="ListParagraph"/>
    <w:uiPriority w:val="34"/>
    <w:rsid w:val="002208B5"/>
  </w:style>
</w:styles>
</file>

<file path=word/webSettings.xml><?xml version="1.0" encoding="utf-8"?>
<w:webSettings xmlns:r="http://schemas.openxmlformats.org/officeDocument/2006/relationships" xmlns:w="http://schemas.openxmlformats.org/wordprocessingml/2006/main">
  <w:divs>
    <w:div w:id="984045540">
      <w:bodyDiv w:val="1"/>
      <w:marLeft w:val="0"/>
      <w:marRight w:val="0"/>
      <w:marTop w:val="0"/>
      <w:marBottom w:val="0"/>
      <w:divBdr>
        <w:top w:val="none" w:sz="0" w:space="0" w:color="auto"/>
        <w:left w:val="none" w:sz="0" w:space="0" w:color="auto"/>
        <w:bottom w:val="none" w:sz="0" w:space="0" w:color="auto"/>
        <w:right w:val="none" w:sz="0" w:space="0" w:color="auto"/>
      </w:divBdr>
    </w:div>
    <w:div w:id="1083332819">
      <w:bodyDiv w:val="1"/>
      <w:marLeft w:val="0"/>
      <w:marRight w:val="0"/>
      <w:marTop w:val="0"/>
      <w:marBottom w:val="0"/>
      <w:divBdr>
        <w:top w:val="none" w:sz="0" w:space="0" w:color="auto"/>
        <w:left w:val="none" w:sz="0" w:space="0" w:color="auto"/>
        <w:bottom w:val="none" w:sz="0" w:space="0" w:color="auto"/>
        <w:right w:val="none" w:sz="0" w:space="0" w:color="auto"/>
      </w:divBdr>
    </w:div>
    <w:div w:id="1130636802">
      <w:bodyDiv w:val="1"/>
      <w:marLeft w:val="0"/>
      <w:marRight w:val="0"/>
      <w:marTop w:val="0"/>
      <w:marBottom w:val="0"/>
      <w:divBdr>
        <w:top w:val="none" w:sz="0" w:space="0" w:color="auto"/>
        <w:left w:val="none" w:sz="0" w:space="0" w:color="auto"/>
        <w:bottom w:val="none" w:sz="0" w:space="0" w:color="auto"/>
        <w:right w:val="none" w:sz="0" w:space="0" w:color="auto"/>
      </w:divBdr>
    </w:div>
    <w:div w:id="1130855970">
      <w:bodyDiv w:val="1"/>
      <w:marLeft w:val="0"/>
      <w:marRight w:val="0"/>
      <w:marTop w:val="0"/>
      <w:marBottom w:val="0"/>
      <w:divBdr>
        <w:top w:val="none" w:sz="0" w:space="0" w:color="auto"/>
        <w:left w:val="none" w:sz="0" w:space="0" w:color="auto"/>
        <w:bottom w:val="none" w:sz="0" w:space="0" w:color="auto"/>
        <w:right w:val="none" w:sz="0" w:space="0" w:color="auto"/>
      </w:divBdr>
    </w:div>
    <w:div w:id="1386830655">
      <w:bodyDiv w:val="1"/>
      <w:marLeft w:val="0"/>
      <w:marRight w:val="0"/>
      <w:marTop w:val="0"/>
      <w:marBottom w:val="0"/>
      <w:divBdr>
        <w:top w:val="none" w:sz="0" w:space="0" w:color="auto"/>
        <w:left w:val="none" w:sz="0" w:space="0" w:color="auto"/>
        <w:bottom w:val="none" w:sz="0" w:space="0" w:color="auto"/>
        <w:right w:val="none" w:sz="0" w:space="0" w:color="auto"/>
      </w:divBdr>
    </w:div>
    <w:div w:id="1480069857">
      <w:bodyDiv w:val="1"/>
      <w:marLeft w:val="0"/>
      <w:marRight w:val="0"/>
      <w:marTop w:val="0"/>
      <w:marBottom w:val="0"/>
      <w:divBdr>
        <w:top w:val="none" w:sz="0" w:space="0" w:color="auto"/>
        <w:left w:val="none" w:sz="0" w:space="0" w:color="auto"/>
        <w:bottom w:val="none" w:sz="0" w:space="0" w:color="auto"/>
        <w:right w:val="none" w:sz="0" w:space="0" w:color="auto"/>
      </w:divBdr>
    </w:div>
    <w:div w:id="14830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F756-2C4F-4562-A745-E23BD1D5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10</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1</dc:creator>
  <cp:lastModifiedBy>user</cp:lastModifiedBy>
  <cp:revision>86</cp:revision>
  <cp:lastPrinted>2020-06-12T08:41:00Z</cp:lastPrinted>
  <dcterms:created xsi:type="dcterms:W3CDTF">2018-08-06T09:12:00Z</dcterms:created>
  <dcterms:modified xsi:type="dcterms:W3CDTF">2020-06-12T10:37:00Z</dcterms:modified>
</cp:coreProperties>
</file>